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97" w:rsidRPr="00ED0088" w:rsidRDefault="001F1897" w:rsidP="00ED0088">
      <w:pPr>
        <w:spacing w:after="0" w:line="240" w:lineRule="auto"/>
        <w:contextualSpacing/>
        <w:jc w:val="center"/>
        <w:rPr>
          <w:rFonts w:ascii="Times New Roman" w:hAnsi="Times New Roman" w:cs="Times New Roman"/>
          <w:sz w:val="24"/>
          <w:szCs w:val="24"/>
        </w:rPr>
      </w:pPr>
      <w:r w:rsidRPr="00ED0088">
        <w:rPr>
          <w:rFonts w:ascii="Times New Roman" w:hAnsi="Times New Roman" w:cs="Times New Roman"/>
          <w:sz w:val="24"/>
          <w:szCs w:val="24"/>
        </w:rPr>
        <w:t>CONTRACT FOR</w:t>
      </w:r>
      <w:r w:rsidR="00054CE0">
        <w:rPr>
          <w:rFonts w:ascii="Times New Roman" w:hAnsi="Times New Roman" w:cs="Times New Roman"/>
          <w:sz w:val="24"/>
          <w:szCs w:val="24"/>
        </w:rPr>
        <w:t xml:space="preserve"> </w:t>
      </w:r>
      <w:r w:rsidRPr="00ED0088">
        <w:rPr>
          <w:rFonts w:ascii="Times New Roman" w:hAnsi="Times New Roman" w:cs="Times New Roman"/>
          <w:sz w:val="24"/>
          <w:szCs w:val="24"/>
        </w:rPr>
        <w:t>ENGINEERING SERVICES</w:t>
      </w:r>
    </w:p>
    <w:p w:rsidR="001F1897" w:rsidRDefault="00DC2942" w:rsidP="00ED008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SCOPE OF SERVICES </w:t>
      </w:r>
      <w:r w:rsidR="002448DB">
        <w:rPr>
          <w:rFonts w:ascii="Times New Roman" w:hAnsi="Times New Roman" w:cs="Times New Roman"/>
          <w:sz w:val="24"/>
          <w:szCs w:val="24"/>
        </w:rPr>
        <w:t>DISCUSSION ITEMS</w:t>
      </w:r>
    </w:p>
    <w:p w:rsidR="000509EE" w:rsidRDefault="00E02097" w:rsidP="00ED0088">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May 31</w:t>
      </w:r>
      <w:r w:rsidR="000509EE">
        <w:rPr>
          <w:rFonts w:ascii="Times New Roman" w:hAnsi="Times New Roman" w:cs="Times New Roman"/>
          <w:sz w:val="24"/>
          <w:szCs w:val="24"/>
        </w:rPr>
        <w:t>, 201</w:t>
      </w:r>
      <w:r>
        <w:rPr>
          <w:rFonts w:ascii="Times New Roman" w:hAnsi="Times New Roman" w:cs="Times New Roman"/>
          <w:sz w:val="24"/>
          <w:szCs w:val="24"/>
        </w:rPr>
        <w:t>6</w:t>
      </w:r>
      <w:bookmarkStart w:id="0" w:name="_GoBack"/>
      <w:bookmarkEnd w:id="0"/>
    </w:p>
    <w:p w:rsidR="002448DB" w:rsidRPr="002B7C33" w:rsidRDefault="002448DB" w:rsidP="00ED0088">
      <w:pPr>
        <w:spacing w:after="0" w:line="240" w:lineRule="auto"/>
        <w:contextualSpacing/>
        <w:jc w:val="center"/>
        <w:rPr>
          <w:rFonts w:ascii="Times New Roman" w:hAnsi="Times New Roman" w:cs="Times New Roman"/>
          <w:sz w:val="24"/>
          <w:szCs w:val="24"/>
        </w:rPr>
      </w:pPr>
    </w:p>
    <w:p w:rsidR="00414D03" w:rsidRPr="00ED0088" w:rsidRDefault="00414D03" w:rsidP="00414D03">
      <w:pPr>
        <w:spacing w:after="0" w:line="240" w:lineRule="auto"/>
        <w:contextualSpacing/>
        <w:rPr>
          <w:rFonts w:ascii="Times New Roman" w:hAnsi="Times New Roman" w:cs="Times New Roman"/>
          <w:sz w:val="24"/>
          <w:szCs w:val="24"/>
        </w:rPr>
      </w:pPr>
    </w:p>
    <w:p w:rsidR="00414D03" w:rsidRDefault="00414D03" w:rsidP="00414D03">
      <w:pPr>
        <w:spacing w:after="0" w:line="240" w:lineRule="auto"/>
        <w:rPr>
          <w:rFonts w:ascii="Times New Roman" w:hAnsi="Times New Roman" w:cs="Times New Roman"/>
          <w:sz w:val="24"/>
          <w:szCs w:val="24"/>
        </w:rPr>
      </w:pPr>
      <w:r>
        <w:rPr>
          <w:rFonts w:ascii="Times New Roman" w:hAnsi="Times New Roman" w:cs="Times New Roman"/>
          <w:b/>
          <w:sz w:val="24"/>
          <w:szCs w:val="24"/>
        </w:rPr>
        <w:t>General</w:t>
      </w:r>
      <w:r w:rsidRPr="00E57763">
        <w:rPr>
          <w:rFonts w:ascii="Times New Roman" w:hAnsi="Times New Roman" w:cs="Times New Roman"/>
          <w:b/>
          <w:sz w:val="24"/>
          <w:szCs w:val="24"/>
        </w:rPr>
        <w:t>:</w:t>
      </w:r>
      <w:r>
        <w:rPr>
          <w:rFonts w:ascii="Times New Roman" w:hAnsi="Times New Roman" w:cs="Times New Roman"/>
          <w:sz w:val="24"/>
          <w:szCs w:val="24"/>
        </w:rPr>
        <w:t xml:space="preserve">  In any agreement for design engineering there needs to be a clear understanding of the responsibilities of each party to the agreement.  The county counselor can review the legal terms of the contract, however it is usually the responsibility of the road supervisor or county engineer to work with the consultant to develop a scope of services that accurately itemizes the work expected of the consultant.  There are a number of items that can be performed by the Consultant or the County depending on the wishes, expertise and availability of county staff.  Inclusion of these items in the agreement will increase the cost of the design services.  This document includes items that are most often overlooked or misunderstood during contract negotiations.  The Consultant should discuss these items with the County prior to preparing an agreement to avoid misunderstandings as the project develops.</w:t>
      </w:r>
    </w:p>
    <w:p w:rsidR="00414D03" w:rsidRDefault="00414D03" w:rsidP="008514B0">
      <w:pPr>
        <w:tabs>
          <w:tab w:val="left" w:pos="432"/>
          <w:tab w:val="left" w:pos="864"/>
          <w:tab w:val="left" w:pos="1296"/>
          <w:tab w:val="left" w:pos="1728"/>
        </w:tabs>
        <w:outlineLvl w:val="0"/>
        <w:rPr>
          <w:rFonts w:ascii="Times New Roman" w:hAnsi="Times New Roman" w:cs="Times New Roman"/>
          <w:b/>
          <w:sz w:val="24"/>
          <w:szCs w:val="24"/>
        </w:rPr>
      </w:pPr>
    </w:p>
    <w:p w:rsidR="008514B0" w:rsidRDefault="002B7C33" w:rsidP="008514B0">
      <w:pPr>
        <w:tabs>
          <w:tab w:val="left" w:pos="432"/>
          <w:tab w:val="left" w:pos="864"/>
          <w:tab w:val="left" w:pos="1296"/>
          <w:tab w:val="left" w:pos="1728"/>
        </w:tabs>
        <w:outlineLvl w:val="0"/>
        <w:rPr>
          <w:rFonts w:ascii="Times New Roman" w:hAnsi="Times New Roman" w:cs="Times New Roman"/>
          <w:sz w:val="24"/>
          <w:szCs w:val="24"/>
        </w:rPr>
      </w:pPr>
      <w:r>
        <w:rPr>
          <w:rFonts w:ascii="Times New Roman" w:hAnsi="Times New Roman" w:cs="Times New Roman"/>
          <w:b/>
          <w:sz w:val="24"/>
          <w:szCs w:val="24"/>
        </w:rPr>
        <w:t xml:space="preserve">Checklist:  </w:t>
      </w:r>
      <w:r>
        <w:rPr>
          <w:rFonts w:ascii="Times New Roman" w:hAnsi="Times New Roman" w:cs="Times New Roman"/>
          <w:sz w:val="24"/>
          <w:szCs w:val="24"/>
        </w:rPr>
        <w:t>The county department director should determine which items of design services apply to the project.</w:t>
      </w:r>
    </w:p>
    <w:p w:rsidR="008514B0" w:rsidRPr="002B7C33" w:rsidRDefault="008514B0" w:rsidP="008514B0">
      <w:pPr>
        <w:tabs>
          <w:tab w:val="left" w:pos="432"/>
          <w:tab w:val="left" w:pos="864"/>
          <w:tab w:val="left" w:pos="1296"/>
          <w:tab w:val="left" w:pos="1728"/>
        </w:tabs>
        <w:rPr>
          <w:rFonts w:ascii="Times New Roman" w:hAnsi="Times New Roman" w:cs="Times New Roman"/>
          <w:sz w:val="24"/>
          <w:szCs w:val="24"/>
        </w:rPr>
      </w:pPr>
      <w:r w:rsidRPr="002B7C33">
        <w:rPr>
          <w:rFonts w:ascii="Times New Roman" w:hAnsi="Times New Roman" w:cs="Times New Roman"/>
          <w:sz w:val="24"/>
          <w:szCs w:val="24"/>
        </w:rPr>
        <w:tab/>
        <w:t>Yes</w:t>
      </w:r>
      <w:r w:rsidRPr="002B7C33">
        <w:rPr>
          <w:rFonts w:ascii="Times New Roman" w:hAnsi="Times New Roman" w:cs="Times New Roman"/>
          <w:sz w:val="24"/>
          <w:szCs w:val="24"/>
        </w:rPr>
        <w:tab/>
        <w:t>No</w:t>
      </w:r>
      <w:r w:rsidRPr="002B7C33">
        <w:rPr>
          <w:rFonts w:ascii="Times New Roman" w:hAnsi="Times New Roman" w:cs="Times New Roman"/>
          <w:sz w:val="24"/>
          <w:szCs w:val="24"/>
        </w:rPr>
        <w:tab/>
        <w:t>N/A</w:t>
      </w:r>
    </w:p>
    <w:p w:rsidR="008514B0" w:rsidRPr="002B7C33" w:rsidRDefault="008514B0" w:rsidP="008514B0">
      <w:pPr>
        <w:numPr>
          <w:ilvl w:val="0"/>
          <w:numId w:val="27"/>
        </w:numPr>
        <w:tabs>
          <w:tab w:val="left" w:pos="432"/>
          <w:tab w:val="left" w:pos="864"/>
          <w:tab w:val="left" w:pos="1296"/>
          <w:tab w:val="left" w:pos="1728"/>
        </w:tabs>
        <w:spacing w:after="0" w:line="240" w:lineRule="auto"/>
        <w:rPr>
          <w:rFonts w:ascii="Times New Roman" w:hAnsi="Times New Roman" w:cs="Times New Roman"/>
          <w:sz w:val="24"/>
          <w:szCs w:val="24"/>
        </w:rPr>
      </w:pPr>
      <w:r w:rsidRPr="002B7C33">
        <w:rPr>
          <w:rFonts w:ascii="Times New Roman" w:hAnsi="Times New Roman" w:cs="Times New Roman"/>
          <w:sz w:val="24"/>
          <w:szCs w:val="24"/>
        </w:rPr>
        <w:fldChar w:fldCharType="begin">
          <w:ffData>
            <w:name w:val="Check4"/>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r>
      <w:r w:rsidRPr="002B7C33">
        <w:rPr>
          <w:rFonts w:ascii="Times New Roman" w:hAnsi="Times New Roman" w:cs="Times New Roman"/>
          <w:sz w:val="24"/>
          <w:szCs w:val="24"/>
        </w:rPr>
        <w:fldChar w:fldCharType="begin">
          <w:ffData>
            <w:name w:val="Check5"/>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r>
      <w:r w:rsidRPr="002B7C33">
        <w:rPr>
          <w:rFonts w:ascii="Times New Roman" w:hAnsi="Times New Roman" w:cs="Times New Roman"/>
          <w:sz w:val="24"/>
          <w:szCs w:val="24"/>
        </w:rPr>
        <w:fldChar w:fldCharType="begin">
          <w:ffData>
            <w:name w:val="Check6"/>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t xml:space="preserve">Project Description </w:t>
      </w:r>
    </w:p>
    <w:p w:rsidR="008514B0" w:rsidRPr="002B7C33" w:rsidRDefault="008514B0" w:rsidP="008514B0">
      <w:pPr>
        <w:numPr>
          <w:ilvl w:val="0"/>
          <w:numId w:val="27"/>
        </w:numPr>
        <w:tabs>
          <w:tab w:val="left" w:pos="432"/>
          <w:tab w:val="left" w:pos="864"/>
          <w:tab w:val="left" w:pos="1296"/>
          <w:tab w:val="left" w:pos="1728"/>
        </w:tabs>
        <w:spacing w:after="0" w:line="240" w:lineRule="auto"/>
        <w:rPr>
          <w:rFonts w:ascii="Times New Roman" w:hAnsi="Times New Roman" w:cs="Times New Roman"/>
          <w:sz w:val="24"/>
          <w:szCs w:val="24"/>
        </w:rPr>
      </w:pPr>
      <w:r w:rsidRPr="002B7C33">
        <w:rPr>
          <w:rFonts w:ascii="Times New Roman" w:hAnsi="Times New Roman" w:cs="Times New Roman"/>
          <w:sz w:val="24"/>
          <w:szCs w:val="24"/>
        </w:rPr>
        <w:fldChar w:fldCharType="begin">
          <w:ffData>
            <w:name w:val="Check4"/>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r>
      <w:r w:rsidRPr="002B7C33">
        <w:rPr>
          <w:rFonts w:ascii="Times New Roman" w:hAnsi="Times New Roman" w:cs="Times New Roman"/>
          <w:sz w:val="24"/>
          <w:szCs w:val="24"/>
        </w:rPr>
        <w:fldChar w:fldCharType="begin">
          <w:ffData>
            <w:name w:val="Check5"/>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r>
      <w:r w:rsidRPr="002B7C33">
        <w:rPr>
          <w:rFonts w:ascii="Times New Roman" w:hAnsi="Times New Roman" w:cs="Times New Roman"/>
          <w:sz w:val="24"/>
          <w:szCs w:val="24"/>
        </w:rPr>
        <w:fldChar w:fldCharType="begin">
          <w:ffData>
            <w:name w:val="Check6"/>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t>Federal aid project</w:t>
      </w:r>
    </w:p>
    <w:p w:rsidR="008514B0" w:rsidRDefault="008514B0" w:rsidP="008514B0">
      <w:pPr>
        <w:numPr>
          <w:ilvl w:val="0"/>
          <w:numId w:val="27"/>
        </w:numPr>
        <w:tabs>
          <w:tab w:val="left" w:pos="432"/>
          <w:tab w:val="left" w:pos="864"/>
          <w:tab w:val="left" w:pos="1296"/>
          <w:tab w:val="left" w:pos="1728"/>
        </w:tabs>
        <w:spacing w:after="0" w:line="240" w:lineRule="auto"/>
        <w:rPr>
          <w:rFonts w:ascii="Times New Roman" w:hAnsi="Times New Roman" w:cs="Times New Roman"/>
          <w:sz w:val="24"/>
          <w:szCs w:val="24"/>
        </w:rPr>
      </w:pPr>
      <w:r w:rsidRPr="002B7C33">
        <w:rPr>
          <w:rFonts w:ascii="Times New Roman" w:hAnsi="Times New Roman" w:cs="Times New Roman"/>
          <w:sz w:val="24"/>
          <w:szCs w:val="24"/>
        </w:rPr>
        <w:fldChar w:fldCharType="begin">
          <w:ffData>
            <w:name w:val="Check16"/>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r>
      <w:r w:rsidRPr="002B7C33">
        <w:rPr>
          <w:rFonts w:ascii="Times New Roman" w:hAnsi="Times New Roman" w:cs="Times New Roman"/>
          <w:sz w:val="24"/>
          <w:szCs w:val="24"/>
        </w:rPr>
        <w:fldChar w:fldCharType="begin">
          <w:ffData>
            <w:name w:val="Check17"/>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r>
      <w:r w:rsidRPr="002B7C33">
        <w:rPr>
          <w:rFonts w:ascii="Times New Roman" w:hAnsi="Times New Roman" w:cs="Times New Roman"/>
          <w:sz w:val="24"/>
          <w:szCs w:val="24"/>
        </w:rPr>
        <w:fldChar w:fldCharType="begin">
          <w:ffData>
            <w:name w:val="Check18"/>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t>Design Criteria</w:t>
      </w:r>
    </w:p>
    <w:p w:rsidR="00DA7CF7" w:rsidRDefault="00DA7CF7" w:rsidP="00DA7CF7">
      <w:pPr>
        <w:numPr>
          <w:ilvl w:val="0"/>
          <w:numId w:val="27"/>
        </w:numPr>
        <w:tabs>
          <w:tab w:val="left" w:pos="432"/>
          <w:tab w:val="left" w:pos="864"/>
          <w:tab w:val="left" w:pos="1296"/>
          <w:tab w:val="left" w:pos="1728"/>
        </w:tabs>
        <w:spacing w:after="0" w:line="240" w:lineRule="auto"/>
        <w:rPr>
          <w:rFonts w:ascii="Times New Roman" w:hAnsi="Times New Roman" w:cs="Times New Roman"/>
          <w:sz w:val="24"/>
          <w:szCs w:val="24"/>
        </w:rPr>
      </w:pPr>
      <w:r w:rsidRPr="002B7C33">
        <w:rPr>
          <w:rFonts w:ascii="Times New Roman" w:hAnsi="Times New Roman" w:cs="Times New Roman"/>
          <w:sz w:val="24"/>
          <w:szCs w:val="24"/>
        </w:rPr>
        <w:fldChar w:fldCharType="begin">
          <w:ffData>
            <w:name w:val="Check16"/>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r>
      <w:r w:rsidRPr="002B7C33">
        <w:rPr>
          <w:rFonts w:ascii="Times New Roman" w:hAnsi="Times New Roman" w:cs="Times New Roman"/>
          <w:sz w:val="24"/>
          <w:szCs w:val="24"/>
        </w:rPr>
        <w:fldChar w:fldCharType="begin">
          <w:ffData>
            <w:name w:val="Check17"/>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r>
      <w:r w:rsidRPr="002B7C33">
        <w:rPr>
          <w:rFonts w:ascii="Times New Roman" w:hAnsi="Times New Roman" w:cs="Times New Roman"/>
          <w:sz w:val="24"/>
          <w:szCs w:val="24"/>
        </w:rPr>
        <w:fldChar w:fldCharType="begin">
          <w:ffData>
            <w:name w:val="Check18"/>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r>
      <w:r>
        <w:rPr>
          <w:rFonts w:ascii="Times New Roman" w:hAnsi="Times New Roman" w:cs="Times New Roman"/>
          <w:sz w:val="24"/>
          <w:szCs w:val="24"/>
        </w:rPr>
        <w:t>Load Ratings</w:t>
      </w:r>
    </w:p>
    <w:p w:rsidR="00DA7CF7" w:rsidRDefault="00DA7CF7" w:rsidP="00DA7CF7">
      <w:pPr>
        <w:numPr>
          <w:ilvl w:val="0"/>
          <w:numId w:val="27"/>
        </w:numPr>
        <w:tabs>
          <w:tab w:val="left" w:pos="432"/>
          <w:tab w:val="left" w:pos="864"/>
          <w:tab w:val="left" w:pos="1296"/>
          <w:tab w:val="left" w:pos="1728"/>
        </w:tabs>
        <w:spacing w:after="0" w:line="240" w:lineRule="auto"/>
        <w:rPr>
          <w:rFonts w:ascii="Times New Roman" w:hAnsi="Times New Roman" w:cs="Times New Roman"/>
          <w:sz w:val="24"/>
          <w:szCs w:val="24"/>
        </w:rPr>
      </w:pPr>
      <w:r w:rsidRPr="002B7C33">
        <w:rPr>
          <w:rFonts w:ascii="Times New Roman" w:hAnsi="Times New Roman" w:cs="Times New Roman"/>
          <w:sz w:val="24"/>
          <w:szCs w:val="24"/>
        </w:rPr>
        <w:fldChar w:fldCharType="begin">
          <w:ffData>
            <w:name w:val="Check16"/>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r>
      <w:r w:rsidRPr="002B7C33">
        <w:rPr>
          <w:rFonts w:ascii="Times New Roman" w:hAnsi="Times New Roman" w:cs="Times New Roman"/>
          <w:sz w:val="24"/>
          <w:szCs w:val="24"/>
        </w:rPr>
        <w:fldChar w:fldCharType="begin">
          <w:ffData>
            <w:name w:val="Check17"/>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r>
      <w:r w:rsidRPr="002B7C33">
        <w:rPr>
          <w:rFonts w:ascii="Times New Roman" w:hAnsi="Times New Roman" w:cs="Times New Roman"/>
          <w:sz w:val="24"/>
          <w:szCs w:val="24"/>
        </w:rPr>
        <w:fldChar w:fldCharType="begin">
          <w:ffData>
            <w:name w:val="Check18"/>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r>
      <w:r>
        <w:rPr>
          <w:rFonts w:ascii="Times New Roman" w:hAnsi="Times New Roman" w:cs="Times New Roman"/>
          <w:sz w:val="24"/>
          <w:szCs w:val="24"/>
        </w:rPr>
        <w:t>Scour Vulnerability Analysis</w:t>
      </w:r>
    </w:p>
    <w:p w:rsidR="008514B0" w:rsidRPr="002B7C33" w:rsidRDefault="008514B0" w:rsidP="008514B0">
      <w:pPr>
        <w:numPr>
          <w:ilvl w:val="0"/>
          <w:numId w:val="27"/>
        </w:numPr>
        <w:tabs>
          <w:tab w:val="left" w:pos="432"/>
          <w:tab w:val="left" w:pos="864"/>
          <w:tab w:val="left" w:pos="1296"/>
          <w:tab w:val="left" w:pos="1728"/>
        </w:tabs>
        <w:spacing w:after="0" w:line="240" w:lineRule="auto"/>
        <w:rPr>
          <w:rFonts w:ascii="Times New Roman" w:hAnsi="Times New Roman" w:cs="Times New Roman"/>
          <w:sz w:val="24"/>
          <w:szCs w:val="24"/>
        </w:rPr>
      </w:pPr>
      <w:r w:rsidRPr="002B7C33">
        <w:rPr>
          <w:rFonts w:ascii="Times New Roman" w:hAnsi="Times New Roman" w:cs="Times New Roman"/>
          <w:sz w:val="24"/>
          <w:szCs w:val="24"/>
        </w:rPr>
        <w:fldChar w:fldCharType="begin">
          <w:ffData>
            <w:name w:val="Check10"/>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r>
      <w:r w:rsidRPr="002B7C33">
        <w:rPr>
          <w:rFonts w:ascii="Times New Roman" w:hAnsi="Times New Roman" w:cs="Times New Roman"/>
          <w:sz w:val="24"/>
          <w:szCs w:val="24"/>
        </w:rPr>
        <w:fldChar w:fldCharType="begin">
          <w:ffData>
            <w:name w:val="Check11"/>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r>
      <w:r w:rsidRPr="002B7C33">
        <w:rPr>
          <w:rFonts w:ascii="Times New Roman" w:hAnsi="Times New Roman" w:cs="Times New Roman"/>
          <w:sz w:val="24"/>
          <w:szCs w:val="24"/>
        </w:rPr>
        <w:fldChar w:fldCharType="begin">
          <w:ffData>
            <w:name w:val="Check12"/>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r>
      <w:r w:rsidR="00414D03">
        <w:rPr>
          <w:rFonts w:ascii="Times New Roman" w:hAnsi="Times New Roman" w:cs="Times New Roman"/>
          <w:sz w:val="24"/>
          <w:szCs w:val="24"/>
        </w:rPr>
        <w:t>Design s</w:t>
      </w:r>
      <w:r w:rsidRPr="002B7C33">
        <w:rPr>
          <w:rFonts w:ascii="Times New Roman" w:hAnsi="Times New Roman" w:cs="Times New Roman"/>
          <w:sz w:val="24"/>
          <w:szCs w:val="24"/>
        </w:rPr>
        <w:t xml:space="preserve">urvey  </w:t>
      </w:r>
    </w:p>
    <w:p w:rsidR="008514B0" w:rsidRPr="002B7C33" w:rsidRDefault="008514B0" w:rsidP="008514B0">
      <w:pPr>
        <w:numPr>
          <w:ilvl w:val="0"/>
          <w:numId w:val="27"/>
        </w:numPr>
        <w:tabs>
          <w:tab w:val="left" w:pos="432"/>
          <w:tab w:val="left" w:pos="864"/>
          <w:tab w:val="left" w:pos="1296"/>
          <w:tab w:val="left" w:pos="1728"/>
        </w:tabs>
        <w:spacing w:after="0" w:line="240" w:lineRule="auto"/>
        <w:rPr>
          <w:rFonts w:ascii="Times New Roman" w:hAnsi="Times New Roman" w:cs="Times New Roman"/>
          <w:sz w:val="24"/>
          <w:szCs w:val="24"/>
        </w:rPr>
      </w:pPr>
      <w:r w:rsidRPr="002B7C33">
        <w:rPr>
          <w:rFonts w:ascii="Times New Roman" w:hAnsi="Times New Roman" w:cs="Times New Roman"/>
          <w:sz w:val="24"/>
          <w:szCs w:val="24"/>
        </w:rPr>
        <w:fldChar w:fldCharType="begin">
          <w:ffData>
            <w:name w:val="Check16"/>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r>
      <w:r w:rsidRPr="002B7C33">
        <w:rPr>
          <w:rFonts w:ascii="Times New Roman" w:hAnsi="Times New Roman" w:cs="Times New Roman"/>
          <w:sz w:val="24"/>
          <w:szCs w:val="24"/>
        </w:rPr>
        <w:fldChar w:fldCharType="begin">
          <w:ffData>
            <w:name w:val="Check17"/>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r>
      <w:r w:rsidRPr="002B7C33">
        <w:rPr>
          <w:rFonts w:ascii="Times New Roman" w:hAnsi="Times New Roman" w:cs="Times New Roman"/>
          <w:sz w:val="24"/>
          <w:szCs w:val="24"/>
        </w:rPr>
        <w:fldChar w:fldCharType="begin">
          <w:ffData>
            <w:name w:val="Check18"/>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t>Survey control</w:t>
      </w:r>
    </w:p>
    <w:p w:rsidR="008514B0" w:rsidRPr="002B7C33" w:rsidRDefault="008514B0" w:rsidP="008514B0">
      <w:pPr>
        <w:numPr>
          <w:ilvl w:val="0"/>
          <w:numId w:val="27"/>
        </w:numPr>
        <w:tabs>
          <w:tab w:val="left" w:pos="432"/>
          <w:tab w:val="left" w:pos="864"/>
          <w:tab w:val="left" w:pos="1296"/>
          <w:tab w:val="left" w:pos="1728"/>
        </w:tabs>
        <w:spacing w:after="0" w:line="240" w:lineRule="auto"/>
        <w:rPr>
          <w:rFonts w:ascii="Times New Roman" w:hAnsi="Times New Roman" w:cs="Times New Roman"/>
          <w:sz w:val="24"/>
          <w:szCs w:val="24"/>
        </w:rPr>
      </w:pPr>
      <w:r w:rsidRPr="002B7C33">
        <w:rPr>
          <w:rFonts w:ascii="Times New Roman" w:hAnsi="Times New Roman" w:cs="Times New Roman"/>
          <w:sz w:val="24"/>
          <w:szCs w:val="24"/>
        </w:rPr>
        <w:fldChar w:fldCharType="begin">
          <w:ffData>
            <w:name w:val="Check19"/>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r>
      <w:r w:rsidRPr="002B7C33">
        <w:rPr>
          <w:rFonts w:ascii="Times New Roman" w:hAnsi="Times New Roman" w:cs="Times New Roman"/>
          <w:sz w:val="24"/>
          <w:szCs w:val="24"/>
        </w:rPr>
        <w:fldChar w:fldCharType="begin">
          <w:ffData>
            <w:name w:val="Check20"/>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r>
      <w:r w:rsidRPr="002B7C33">
        <w:rPr>
          <w:rFonts w:ascii="Times New Roman" w:hAnsi="Times New Roman" w:cs="Times New Roman"/>
          <w:sz w:val="24"/>
          <w:szCs w:val="24"/>
        </w:rPr>
        <w:fldChar w:fldCharType="begin">
          <w:ffData>
            <w:name w:val="Check21"/>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t>Property ownership data and road records</w:t>
      </w:r>
    </w:p>
    <w:p w:rsidR="008514B0" w:rsidRPr="002B7C33" w:rsidRDefault="008514B0" w:rsidP="008514B0">
      <w:pPr>
        <w:numPr>
          <w:ilvl w:val="0"/>
          <w:numId w:val="27"/>
        </w:numPr>
        <w:tabs>
          <w:tab w:val="left" w:pos="432"/>
          <w:tab w:val="left" w:pos="864"/>
          <w:tab w:val="left" w:pos="1296"/>
          <w:tab w:val="left" w:pos="1728"/>
        </w:tabs>
        <w:spacing w:after="0" w:line="240" w:lineRule="auto"/>
        <w:rPr>
          <w:rFonts w:ascii="Times New Roman" w:hAnsi="Times New Roman" w:cs="Times New Roman"/>
          <w:sz w:val="24"/>
          <w:szCs w:val="24"/>
        </w:rPr>
      </w:pPr>
      <w:r w:rsidRPr="002B7C33">
        <w:rPr>
          <w:rFonts w:ascii="Times New Roman" w:hAnsi="Times New Roman" w:cs="Times New Roman"/>
          <w:sz w:val="24"/>
          <w:szCs w:val="24"/>
        </w:rPr>
        <w:fldChar w:fldCharType="begin">
          <w:ffData>
            <w:name w:val="Check22"/>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r>
      <w:r w:rsidRPr="002B7C33">
        <w:rPr>
          <w:rFonts w:ascii="Times New Roman" w:hAnsi="Times New Roman" w:cs="Times New Roman"/>
          <w:sz w:val="24"/>
          <w:szCs w:val="24"/>
        </w:rPr>
        <w:fldChar w:fldCharType="begin">
          <w:ffData>
            <w:name w:val="Check23"/>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r>
      <w:r w:rsidRPr="002B7C33">
        <w:rPr>
          <w:rFonts w:ascii="Times New Roman" w:hAnsi="Times New Roman" w:cs="Times New Roman"/>
          <w:sz w:val="24"/>
          <w:szCs w:val="24"/>
        </w:rPr>
        <w:fldChar w:fldCharType="begin">
          <w:ffData>
            <w:name w:val="Check24"/>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t>Right-of-way strip map and plats</w:t>
      </w:r>
    </w:p>
    <w:p w:rsidR="008514B0" w:rsidRPr="002B7C33" w:rsidRDefault="008514B0" w:rsidP="008514B0">
      <w:pPr>
        <w:numPr>
          <w:ilvl w:val="0"/>
          <w:numId w:val="27"/>
        </w:numPr>
        <w:tabs>
          <w:tab w:val="left" w:pos="432"/>
          <w:tab w:val="left" w:pos="864"/>
          <w:tab w:val="left" w:pos="1296"/>
          <w:tab w:val="left" w:pos="1728"/>
        </w:tabs>
        <w:spacing w:after="0" w:line="240" w:lineRule="auto"/>
        <w:rPr>
          <w:rFonts w:ascii="Times New Roman" w:hAnsi="Times New Roman" w:cs="Times New Roman"/>
          <w:sz w:val="24"/>
          <w:szCs w:val="24"/>
        </w:rPr>
      </w:pPr>
      <w:r w:rsidRPr="002B7C33">
        <w:rPr>
          <w:rFonts w:ascii="Times New Roman" w:hAnsi="Times New Roman" w:cs="Times New Roman"/>
          <w:sz w:val="24"/>
          <w:szCs w:val="24"/>
        </w:rPr>
        <w:fldChar w:fldCharType="begin">
          <w:ffData>
            <w:name w:val="Check1"/>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r>
      <w:r w:rsidRPr="002B7C33">
        <w:rPr>
          <w:rFonts w:ascii="Times New Roman" w:hAnsi="Times New Roman" w:cs="Times New Roman"/>
          <w:sz w:val="24"/>
          <w:szCs w:val="24"/>
        </w:rPr>
        <w:fldChar w:fldCharType="begin">
          <w:ffData>
            <w:name w:val="Check2"/>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r>
      <w:r w:rsidRPr="002B7C33">
        <w:rPr>
          <w:rFonts w:ascii="Times New Roman" w:hAnsi="Times New Roman" w:cs="Times New Roman"/>
          <w:sz w:val="24"/>
          <w:szCs w:val="24"/>
        </w:rPr>
        <w:fldChar w:fldCharType="begin">
          <w:ffData>
            <w:name w:val="Check3"/>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t>Right-of-way descriptions</w:t>
      </w:r>
    </w:p>
    <w:p w:rsidR="008514B0" w:rsidRPr="002B7C33" w:rsidRDefault="008514B0" w:rsidP="008514B0">
      <w:pPr>
        <w:numPr>
          <w:ilvl w:val="0"/>
          <w:numId w:val="27"/>
        </w:numPr>
        <w:tabs>
          <w:tab w:val="left" w:pos="432"/>
          <w:tab w:val="left" w:pos="864"/>
          <w:tab w:val="left" w:pos="1296"/>
          <w:tab w:val="left" w:pos="1728"/>
        </w:tabs>
        <w:spacing w:after="0" w:line="240" w:lineRule="auto"/>
        <w:rPr>
          <w:rFonts w:ascii="Times New Roman" w:hAnsi="Times New Roman" w:cs="Times New Roman"/>
          <w:sz w:val="24"/>
          <w:szCs w:val="24"/>
        </w:rPr>
      </w:pPr>
      <w:r w:rsidRPr="002B7C33">
        <w:rPr>
          <w:rFonts w:ascii="Times New Roman" w:hAnsi="Times New Roman" w:cs="Times New Roman"/>
          <w:sz w:val="24"/>
          <w:szCs w:val="24"/>
        </w:rPr>
        <w:fldChar w:fldCharType="begin">
          <w:ffData>
            <w:name w:val="Check4"/>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r>
      <w:r w:rsidRPr="002B7C33">
        <w:rPr>
          <w:rFonts w:ascii="Times New Roman" w:hAnsi="Times New Roman" w:cs="Times New Roman"/>
          <w:sz w:val="24"/>
          <w:szCs w:val="24"/>
        </w:rPr>
        <w:fldChar w:fldCharType="begin">
          <w:ffData>
            <w:name w:val="Check5"/>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r>
      <w:r w:rsidRPr="002B7C33">
        <w:rPr>
          <w:rFonts w:ascii="Times New Roman" w:hAnsi="Times New Roman" w:cs="Times New Roman"/>
          <w:sz w:val="24"/>
          <w:szCs w:val="24"/>
        </w:rPr>
        <w:fldChar w:fldCharType="begin">
          <w:ffData>
            <w:name w:val="Check6"/>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t>Right-of-way staking</w:t>
      </w:r>
    </w:p>
    <w:p w:rsidR="008514B0" w:rsidRPr="002B7C33" w:rsidRDefault="008514B0" w:rsidP="008514B0">
      <w:pPr>
        <w:numPr>
          <w:ilvl w:val="0"/>
          <w:numId w:val="27"/>
        </w:numPr>
        <w:tabs>
          <w:tab w:val="left" w:pos="432"/>
          <w:tab w:val="left" w:pos="864"/>
          <w:tab w:val="left" w:pos="1296"/>
          <w:tab w:val="left" w:pos="1728"/>
        </w:tabs>
        <w:spacing w:after="0" w:line="240" w:lineRule="auto"/>
        <w:outlineLvl w:val="0"/>
        <w:rPr>
          <w:rFonts w:ascii="Times New Roman" w:hAnsi="Times New Roman" w:cs="Times New Roman"/>
          <w:b/>
          <w:sz w:val="24"/>
          <w:szCs w:val="24"/>
        </w:rPr>
      </w:pPr>
      <w:r w:rsidRPr="002B7C33">
        <w:rPr>
          <w:rFonts w:ascii="Times New Roman" w:hAnsi="Times New Roman" w:cs="Times New Roman"/>
          <w:sz w:val="24"/>
          <w:szCs w:val="24"/>
        </w:rPr>
        <w:fldChar w:fldCharType="begin">
          <w:ffData>
            <w:name w:val="Check7"/>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r>
      <w:r w:rsidRPr="002B7C33">
        <w:rPr>
          <w:rFonts w:ascii="Times New Roman" w:hAnsi="Times New Roman" w:cs="Times New Roman"/>
          <w:sz w:val="24"/>
          <w:szCs w:val="24"/>
        </w:rPr>
        <w:fldChar w:fldCharType="begin">
          <w:ffData>
            <w:name w:val="Check8"/>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r>
      <w:r w:rsidRPr="002B7C33">
        <w:rPr>
          <w:rFonts w:ascii="Times New Roman" w:hAnsi="Times New Roman" w:cs="Times New Roman"/>
          <w:sz w:val="24"/>
          <w:szCs w:val="24"/>
        </w:rPr>
        <w:fldChar w:fldCharType="begin">
          <w:ffData>
            <w:name w:val="Check9"/>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t>Geology</w:t>
      </w:r>
    </w:p>
    <w:p w:rsidR="008514B0" w:rsidRPr="002B7C33" w:rsidRDefault="008514B0" w:rsidP="008514B0">
      <w:pPr>
        <w:numPr>
          <w:ilvl w:val="0"/>
          <w:numId w:val="27"/>
        </w:numPr>
        <w:tabs>
          <w:tab w:val="left" w:pos="432"/>
          <w:tab w:val="left" w:pos="864"/>
          <w:tab w:val="left" w:pos="1296"/>
          <w:tab w:val="left" w:pos="1728"/>
        </w:tabs>
        <w:spacing w:after="0" w:line="240" w:lineRule="auto"/>
        <w:rPr>
          <w:rFonts w:ascii="Times New Roman" w:hAnsi="Times New Roman" w:cs="Times New Roman"/>
          <w:sz w:val="24"/>
          <w:szCs w:val="24"/>
        </w:rPr>
      </w:pPr>
      <w:r w:rsidRPr="002B7C33">
        <w:rPr>
          <w:rFonts w:ascii="Times New Roman" w:hAnsi="Times New Roman" w:cs="Times New Roman"/>
          <w:sz w:val="24"/>
          <w:szCs w:val="24"/>
        </w:rPr>
        <w:fldChar w:fldCharType="begin">
          <w:ffData>
            <w:name w:val="Check4"/>
            <w:enabled/>
            <w:calcOnExit w:val="0"/>
            <w:checkBox>
              <w:sizeAuto/>
              <w:default w:val="0"/>
            </w:checkBox>
          </w:ffData>
        </w:fldChar>
      </w:r>
      <w:bookmarkStart w:id="1" w:name="Check4"/>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bookmarkEnd w:id="1"/>
      <w:r w:rsidRPr="002B7C33">
        <w:rPr>
          <w:rFonts w:ascii="Times New Roman" w:hAnsi="Times New Roman" w:cs="Times New Roman"/>
          <w:sz w:val="24"/>
          <w:szCs w:val="24"/>
        </w:rPr>
        <w:tab/>
      </w:r>
      <w:r w:rsidRPr="002B7C33">
        <w:rPr>
          <w:rFonts w:ascii="Times New Roman" w:hAnsi="Times New Roman" w:cs="Times New Roman"/>
          <w:sz w:val="24"/>
          <w:szCs w:val="24"/>
        </w:rPr>
        <w:fldChar w:fldCharType="begin">
          <w:ffData>
            <w:name w:val="Check5"/>
            <w:enabled/>
            <w:calcOnExit w:val="0"/>
            <w:checkBox>
              <w:sizeAuto/>
              <w:default w:val="0"/>
            </w:checkBox>
          </w:ffData>
        </w:fldChar>
      </w:r>
      <w:bookmarkStart w:id="2" w:name="Check5"/>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bookmarkEnd w:id="2"/>
      <w:r w:rsidRPr="002B7C33">
        <w:rPr>
          <w:rFonts w:ascii="Times New Roman" w:hAnsi="Times New Roman" w:cs="Times New Roman"/>
          <w:sz w:val="24"/>
          <w:szCs w:val="24"/>
        </w:rPr>
        <w:tab/>
      </w:r>
      <w:r w:rsidRPr="002B7C33">
        <w:rPr>
          <w:rFonts w:ascii="Times New Roman" w:hAnsi="Times New Roman" w:cs="Times New Roman"/>
          <w:sz w:val="24"/>
          <w:szCs w:val="24"/>
        </w:rPr>
        <w:fldChar w:fldCharType="begin">
          <w:ffData>
            <w:name w:val="Check6"/>
            <w:enabled/>
            <w:calcOnExit w:val="0"/>
            <w:checkBox>
              <w:sizeAuto/>
              <w:default w:val="0"/>
            </w:checkBox>
          </w:ffData>
        </w:fldChar>
      </w:r>
      <w:bookmarkStart w:id="3" w:name="Check6"/>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bookmarkEnd w:id="3"/>
      <w:r w:rsidRPr="002B7C33">
        <w:rPr>
          <w:rFonts w:ascii="Times New Roman" w:hAnsi="Times New Roman" w:cs="Times New Roman"/>
          <w:sz w:val="24"/>
          <w:szCs w:val="24"/>
        </w:rPr>
        <w:tab/>
        <w:t>Environmental permitting</w:t>
      </w:r>
    </w:p>
    <w:p w:rsidR="008514B0" w:rsidRPr="002B7C33" w:rsidRDefault="008514B0" w:rsidP="008514B0">
      <w:pPr>
        <w:numPr>
          <w:ilvl w:val="0"/>
          <w:numId w:val="27"/>
        </w:numPr>
        <w:tabs>
          <w:tab w:val="left" w:pos="432"/>
          <w:tab w:val="left" w:pos="864"/>
          <w:tab w:val="left" w:pos="1296"/>
          <w:tab w:val="left" w:pos="1728"/>
        </w:tabs>
        <w:spacing w:after="0" w:line="240" w:lineRule="auto"/>
        <w:rPr>
          <w:rFonts w:ascii="Times New Roman" w:hAnsi="Times New Roman" w:cs="Times New Roman"/>
          <w:sz w:val="24"/>
          <w:szCs w:val="24"/>
        </w:rPr>
      </w:pPr>
      <w:r w:rsidRPr="002B7C33">
        <w:rPr>
          <w:rFonts w:ascii="Times New Roman" w:hAnsi="Times New Roman" w:cs="Times New Roman"/>
          <w:sz w:val="24"/>
          <w:szCs w:val="24"/>
        </w:rPr>
        <w:fldChar w:fldCharType="begin">
          <w:ffData>
            <w:name w:val="Check7"/>
            <w:enabled/>
            <w:calcOnExit w:val="0"/>
            <w:checkBox>
              <w:sizeAuto/>
              <w:default w:val="0"/>
            </w:checkBox>
          </w:ffData>
        </w:fldChar>
      </w:r>
      <w:bookmarkStart w:id="4" w:name="Check7"/>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bookmarkEnd w:id="4"/>
      <w:r w:rsidRPr="002B7C33">
        <w:rPr>
          <w:rFonts w:ascii="Times New Roman" w:hAnsi="Times New Roman" w:cs="Times New Roman"/>
          <w:sz w:val="24"/>
          <w:szCs w:val="24"/>
        </w:rPr>
        <w:tab/>
      </w:r>
      <w:r w:rsidRPr="002B7C33">
        <w:rPr>
          <w:rFonts w:ascii="Times New Roman" w:hAnsi="Times New Roman" w:cs="Times New Roman"/>
          <w:sz w:val="24"/>
          <w:szCs w:val="24"/>
        </w:rPr>
        <w:fldChar w:fldCharType="begin">
          <w:ffData>
            <w:name w:val="Check8"/>
            <w:enabled/>
            <w:calcOnExit w:val="0"/>
            <w:checkBox>
              <w:sizeAuto/>
              <w:default w:val="0"/>
            </w:checkBox>
          </w:ffData>
        </w:fldChar>
      </w:r>
      <w:bookmarkStart w:id="5" w:name="Check8"/>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bookmarkEnd w:id="5"/>
      <w:r w:rsidRPr="002B7C33">
        <w:rPr>
          <w:rFonts w:ascii="Times New Roman" w:hAnsi="Times New Roman" w:cs="Times New Roman"/>
          <w:sz w:val="24"/>
          <w:szCs w:val="24"/>
        </w:rPr>
        <w:tab/>
      </w:r>
      <w:r w:rsidRPr="002B7C33">
        <w:rPr>
          <w:rFonts w:ascii="Times New Roman" w:hAnsi="Times New Roman" w:cs="Times New Roman"/>
          <w:sz w:val="24"/>
          <w:szCs w:val="24"/>
        </w:rPr>
        <w:fldChar w:fldCharType="begin">
          <w:ffData>
            <w:name w:val="Check9"/>
            <w:enabled/>
            <w:calcOnExit w:val="0"/>
            <w:checkBox>
              <w:sizeAuto/>
              <w:default w:val="0"/>
            </w:checkBox>
          </w:ffData>
        </w:fldChar>
      </w:r>
      <w:bookmarkStart w:id="6" w:name="Check9"/>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bookmarkEnd w:id="6"/>
      <w:r w:rsidRPr="002B7C33">
        <w:rPr>
          <w:rFonts w:ascii="Times New Roman" w:hAnsi="Times New Roman" w:cs="Times New Roman"/>
          <w:sz w:val="24"/>
          <w:szCs w:val="24"/>
        </w:rPr>
        <w:tab/>
        <w:t>Utilities</w:t>
      </w:r>
    </w:p>
    <w:p w:rsidR="008514B0" w:rsidRPr="002B7C33" w:rsidRDefault="008514B0" w:rsidP="008514B0">
      <w:pPr>
        <w:numPr>
          <w:ilvl w:val="0"/>
          <w:numId w:val="27"/>
        </w:numPr>
        <w:tabs>
          <w:tab w:val="left" w:pos="432"/>
          <w:tab w:val="left" w:pos="864"/>
          <w:tab w:val="left" w:pos="1296"/>
          <w:tab w:val="left" w:pos="1728"/>
        </w:tabs>
        <w:spacing w:after="0" w:line="240" w:lineRule="auto"/>
        <w:rPr>
          <w:rFonts w:ascii="Times New Roman" w:hAnsi="Times New Roman" w:cs="Times New Roman"/>
          <w:sz w:val="24"/>
          <w:szCs w:val="24"/>
        </w:rPr>
      </w:pPr>
      <w:r w:rsidRPr="002B7C33">
        <w:rPr>
          <w:rFonts w:ascii="Times New Roman" w:hAnsi="Times New Roman" w:cs="Times New Roman"/>
          <w:sz w:val="24"/>
          <w:szCs w:val="24"/>
        </w:rPr>
        <w:fldChar w:fldCharType="begin">
          <w:ffData>
            <w:name w:val="Check16"/>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r>
      <w:r w:rsidRPr="002B7C33">
        <w:rPr>
          <w:rFonts w:ascii="Times New Roman" w:hAnsi="Times New Roman" w:cs="Times New Roman"/>
          <w:sz w:val="24"/>
          <w:szCs w:val="24"/>
        </w:rPr>
        <w:fldChar w:fldCharType="begin">
          <w:ffData>
            <w:name w:val="Check17"/>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r>
      <w:r w:rsidRPr="002B7C33">
        <w:rPr>
          <w:rFonts w:ascii="Times New Roman" w:hAnsi="Times New Roman" w:cs="Times New Roman"/>
          <w:sz w:val="24"/>
          <w:szCs w:val="24"/>
        </w:rPr>
        <w:fldChar w:fldCharType="begin">
          <w:ffData>
            <w:name w:val="Check18"/>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t>Ownership of documents</w:t>
      </w:r>
    </w:p>
    <w:p w:rsidR="008514B0" w:rsidRPr="002B7C33" w:rsidRDefault="008514B0" w:rsidP="008514B0">
      <w:pPr>
        <w:numPr>
          <w:ilvl w:val="0"/>
          <w:numId w:val="27"/>
        </w:numPr>
        <w:tabs>
          <w:tab w:val="left" w:pos="432"/>
          <w:tab w:val="left" w:pos="864"/>
          <w:tab w:val="left" w:pos="1296"/>
          <w:tab w:val="left" w:pos="1728"/>
        </w:tabs>
        <w:spacing w:after="0" w:line="240" w:lineRule="auto"/>
        <w:rPr>
          <w:rFonts w:ascii="Times New Roman" w:hAnsi="Times New Roman" w:cs="Times New Roman"/>
          <w:sz w:val="24"/>
          <w:szCs w:val="24"/>
        </w:rPr>
      </w:pPr>
      <w:r w:rsidRPr="002B7C33">
        <w:rPr>
          <w:rFonts w:ascii="Times New Roman" w:hAnsi="Times New Roman" w:cs="Times New Roman"/>
          <w:sz w:val="24"/>
          <w:szCs w:val="24"/>
        </w:rPr>
        <w:fldChar w:fldCharType="begin">
          <w:ffData>
            <w:name w:val="Check10"/>
            <w:enabled/>
            <w:calcOnExit w:val="0"/>
            <w:checkBox>
              <w:sizeAuto/>
              <w:default w:val="0"/>
            </w:checkBox>
          </w:ffData>
        </w:fldChar>
      </w:r>
      <w:bookmarkStart w:id="7" w:name="Check10"/>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bookmarkEnd w:id="7"/>
      <w:r w:rsidRPr="002B7C33">
        <w:rPr>
          <w:rFonts w:ascii="Times New Roman" w:hAnsi="Times New Roman" w:cs="Times New Roman"/>
          <w:sz w:val="24"/>
          <w:szCs w:val="24"/>
        </w:rPr>
        <w:tab/>
      </w:r>
      <w:r w:rsidRPr="002B7C33">
        <w:rPr>
          <w:rFonts w:ascii="Times New Roman" w:hAnsi="Times New Roman" w:cs="Times New Roman"/>
          <w:sz w:val="24"/>
          <w:szCs w:val="24"/>
        </w:rPr>
        <w:fldChar w:fldCharType="begin">
          <w:ffData>
            <w:name w:val="Check11"/>
            <w:enabled/>
            <w:calcOnExit w:val="0"/>
            <w:checkBox>
              <w:sizeAuto/>
              <w:default w:val="0"/>
            </w:checkBox>
          </w:ffData>
        </w:fldChar>
      </w:r>
      <w:bookmarkStart w:id="8" w:name="Check11"/>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bookmarkEnd w:id="8"/>
      <w:r w:rsidRPr="002B7C33">
        <w:rPr>
          <w:rFonts w:ascii="Times New Roman" w:hAnsi="Times New Roman" w:cs="Times New Roman"/>
          <w:sz w:val="24"/>
          <w:szCs w:val="24"/>
        </w:rPr>
        <w:tab/>
      </w:r>
      <w:r w:rsidRPr="002B7C33">
        <w:rPr>
          <w:rFonts w:ascii="Times New Roman" w:hAnsi="Times New Roman" w:cs="Times New Roman"/>
          <w:sz w:val="24"/>
          <w:szCs w:val="24"/>
        </w:rPr>
        <w:fldChar w:fldCharType="begin">
          <w:ffData>
            <w:name w:val="Check12"/>
            <w:enabled/>
            <w:calcOnExit w:val="0"/>
            <w:checkBox>
              <w:sizeAuto/>
              <w:default w:val="0"/>
            </w:checkBox>
          </w:ffData>
        </w:fldChar>
      </w:r>
      <w:bookmarkStart w:id="9" w:name="Check12"/>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bookmarkEnd w:id="9"/>
      <w:r w:rsidRPr="002B7C33">
        <w:rPr>
          <w:rFonts w:ascii="Times New Roman" w:hAnsi="Times New Roman" w:cs="Times New Roman"/>
          <w:sz w:val="24"/>
          <w:szCs w:val="24"/>
        </w:rPr>
        <w:tab/>
        <w:t>Pre-Design Report</w:t>
      </w:r>
    </w:p>
    <w:p w:rsidR="008514B0" w:rsidRPr="002B7C33" w:rsidRDefault="008514B0" w:rsidP="008514B0">
      <w:pPr>
        <w:numPr>
          <w:ilvl w:val="0"/>
          <w:numId w:val="27"/>
        </w:numPr>
        <w:tabs>
          <w:tab w:val="left" w:pos="432"/>
          <w:tab w:val="left" w:pos="864"/>
          <w:tab w:val="left" w:pos="1296"/>
          <w:tab w:val="left" w:pos="1728"/>
        </w:tabs>
        <w:spacing w:after="0" w:line="240" w:lineRule="auto"/>
        <w:rPr>
          <w:rFonts w:ascii="Times New Roman" w:hAnsi="Times New Roman" w:cs="Times New Roman"/>
          <w:sz w:val="24"/>
          <w:szCs w:val="24"/>
        </w:rPr>
      </w:pPr>
      <w:r w:rsidRPr="002B7C33">
        <w:rPr>
          <w:rFonts w:ascii="Times New Roman" w:hAnsi="Times New Roman" w:cs="Times New Roman"/>
          <w:sz w:val="24"/>
          <w:szCs w:val="24"/>
        </w:rPr>
        <w:fldChar w:fldCharType="begin">
          <w:ffData>
            <w:name w:val="Check16"/>
            <w:enabled/>
            <w:calcOnExit w:val="0"/>
            <w:checkBox>
              <w:sizeAuto/>
              <w:default w:val="0"/>
            </w:checkBox>
          </w:ffData>
        </w:fldChar>
      </w:r>
      <w:bookmarkStart w:id="10" w:name="Check16"/>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bookmarkEnd w:id="10"/>
      <w:r w:rsidRPr="002B7C33">
        <w:rPr>
          <w:rFonts w:ascii="Times New Roman" w:hAnsi="Times New Roman" w:cs="Times New Roman"/>
          <w:sz w:val="24"/>
          <w:szCs w:val="24"/>
        </w:rPr>
        <w:tab/>
      </w:r>
      <w:r w:rsidRPr="002B7C33">
        <w:rPr>
          <w:rFonts w:ascii="Times New Roman" w:hAnsi="Times New Roman" w:cs="Times New Roman"/>
          <w:sz w:val="24"/>
          <w:szCs w:val="24"/>
        </w:rPr>
        <w:fldChar w:fldCharType="begin">
          <w:ffData>
            <w:name w:val="Check17"/>
            <w:enabled/>
            <w:calcOnExit w:val="0"/>
            <w:checkBox>
              <w:sizeAuto/>
              <w:default w:val="0"/>
            </w:checkBox>
          </w:ffData>
        </w:fldChar>
      </w:r>
      <w:bookmarkStart w:id="11" w:name="Check17"/>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bookmarkEnd w:id="11"/>
      <w:r w:rsidRPr="002B7C33">
        <w:rPr>
          <w:rFonts w:ascii="Times New Roman" w:hAnsi="Times New Roman" w:cs="Times New Roman"/>
          <w:sz w:val="24"/>
          <w:szCs w:val="24"/>
        </w:rPr>
        <w:tab/>
      </w:r>
      <w:r w:rsidRPr="002B7C33">
        <w:rPr>
          <w:rFonts w:ascii="Times New Roman" w:hAnsi="Times New Roman" w:cs="Times New Roman"/>
          <w:sz w:val="24"/>
          <w:szCs w:val="24"/>
        </w:rPr>
        <w:fldChar w:fldCharType="begin">
          <w:ffData>
            <w:name w:val="Check18"/>
            <w:enabled/>
            <w:calcOnExit w:val="0"/>
            <w:checkBox>
              <w:sizeAuto/>
              <w:default w:val="0"/>
            </w:checkBox>
          </w:ffData>
        </w:fldChar>
      </w:r>
      <w:bookmarkStart w:id="12" w:name="Check18"/>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bookmarkEnd w:id="12"/>
      <w:r w:rsidRPr="002B7C33">
        <w:rPr>
          <w:rFonts w:ascii="Times New Roman" w:hAnsi="Times New Roman" w:cs="Times New Roman"/>
          <w:sz w:val="24"/>
          <w:szCs w:val="24"/>
        </w:rPr>
        <w:tab/>
        <w:t>Presentation to county commission</w:t>
      </w:r>
    </w:p>
    <w:p w:rsidR="008514B0" w:rsidRPr="002B7C33" w:rsidRDefault="008514B0" w:rsidP="008514B0">
      <w:pPr>
        <w:numPr>
          <w:ilvl w:val="0"/>
          <w:numId w:val="27"/>
        </w:numPr>
        <w:tabs>
          <w:tab w:val="left" w:pos="432"/>
          <w:tab w:val="left" w:pos="864"/>
          <w:tab w:val="left" w:pos="1296"/>
          <w:tab w:val="left" w:pos="1728"/>
        </w:tabs>
        <w:spacing w:after="0" w:line="240" w:lineRule="auto"/>
        <w:rPr>
          <w:rFonts w:ascii="Times New Roman" w:hAnsi="Times New Roman" w:cs="Times New Roman"/>
          <w:sz w:val="24"/>
          <w:szCs w:val="24"/>
        </w:rPr>
      </w:pPr>
      <w:r w:rsidRPr="002B7C33">
        <w:rPr>
          <w:rFonts w:ascii="Times New Roman" w:hAnsi="Times New Roman" w:cs="Times New Roman"/>
          <w:sz w:val="24"/>
          <w:szCs w:val="24"/>
        </w:rPr>
        <w:fldChar w:fldCharType="begin">
          <w:ffData>
            <w:name w:val="Check19"/>
            <w:enabled/>
            <w:calcOnExit w:val="0"/>
            <w:checkBox>
              <w:sizeAuto/>
              <w:default w:val="0"/>
            </w:checkBox>
          </w:ffData>
        </w:fldChar>
      </w:r>
      <w:bookmarkStart w:id="13" w:name="Check19"/>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bookmarkEnd w:id="13"/>
      <w:r w:rsidRPr="002B7C33">
        <w:rPr>
          <w:rFonts w:ascii="Times New Roman" w:hAnsi="Times New Roman" w:cs="Times New Roman"/>
          <w:sz w:val="24"/>
          <w:szCs w:val="24"/>
        </w:rPr>
        <w:tab/>
      </w:r>
      <w:r w:rsidRPr="002B7C33">
        <w:rPr>
          <w:rFonts w:ascii="Times New Roman" w:hAnsi="Times New Roman" w:cs="Times New Roman"/>
          <w:sz w:val="24"/>
          <w:szCs w:val="24"/>
        </w:rPr>
        <w:fldChar w:fldCharType="begin">
          <w:ffData>
            <w:name w:val="Check20"/>
            <w:enabled/>
            <w:calcOnExit w:val="0"/>
            <w:checkBox>
              <w:sizeAuto/>
              <w:default w:val="0"/>
            </w:checkBox>
          </w:ffData>
        </w:fldChar>
      </w:r>
      <w:bookmarkStart w:id="14" w:name="Check20"/>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bookmarkEnd w:id="14"/>
      <w:r w:rsidRPr="002B7C33">
        <w:rPr>
          <w:rFonts w:ascii="Times New Roman" w:hAnsi="Times New Roman" w:cs="Times New Roman"/>
          <w:sz w:val="24"/>
          <w:szCs w:val="24"/>
        </w:rPr>
        <w:tab/>
      </w:r>
      <w:r w:rsidRPr="002B7C33">
        <w:rPr>
          <w:rFonts w:ascii="Times New Roman" w:hAnsi="Times New Roman" w:cs="Times New Roman"/>
          <w:sz w:val="24"/>
          <w:szCs w:val="24"/>
        </w:rPr>
        <w:fldChar w:fldCharType="begin">
          <w:ffData>
            <w:name w:val="Check21"/>
            <w:enabled/>
            <w:calcOnExit w:val="0"/>
            <w:checkBox>
              <w:sizeAuto/>
              <w:default w:val="0"/>
            </w:checkBox>
          </w:ffData>
        </w:fldChar>
      </w:r>
      <w:bookmarkStart w:id="15" w:name="Check21"/>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bookmarkEnd w:id="15"/>
      <w:r w:rsidRPr="002B7C33">
        <w:rPr>
          <w:rFonts w:ascii="Times New Roman" w:hAnsi="Times New Roman" w:cs="Times New Roman"/>
          <w:sz w:val="24"/>
          <w:szCs w:val="24"/>
        </w:rPr>
        <w:tab/>
        <w:t>Railroad coordination</w:t>
      </w:r>
    </w:p>
    <w:p w:rsidR="008514B0" w:rsidRPr="002B7C33" w:rsidRDefault="008514B0" w:rsidP="008514B0">
      <w:pPr>
        <w:numPr>
          <w:ilvl w:val="0"/>
          <w:numId w:val="27"/>
        </w:numPr>
        <w:tabs>
          <w:tab w:val="left" w:pos="432"/>
          <w:tab w:val="left" w:pos="864"/>
          <w:tab w:val="left" w:pos="1296"/>
          <w:tab w:val="left" w:pos="1728"/>
        </w:tabs>
        <w:spacing w:after="0" w:line="240" w:lineRule="auto"/>
        <w:rPr>
          <w:rFonts w:ascii="Times New Roman" w:hAnsi="Times New Roman" w:cs="Times New Roman"/>
          <w:sz w:val="24"/>
          <w:szCs w:val="24"/>
        </w:rPr>
      </w:pPr>
      <w:r w:rsidRPr="002B7C33">
        <w:rPr>
          <w:rFonts w:ascii="Times New Roman" w:hAnsi="Times New Roman" w:cs="Times New Roman"/>
          <w:sz w:val="24"/>
          <w:szCs w:val="24"/>
        </w:rPr>
        <w:fldChar w:fldCharType="begin">
          <w:ffData>
            <w:name w:val="Check7"/>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r>
      <w:r w:rsidRPr="002B7C33">
        <w:rPr>
          <w:rFonts w:ascii="Times New Roman" w:hAnsi="Times New Roman" w:cs="Times New Roman"/>
          <w:sz w:val="24"/>
          <w:szCs w:val="24"/>
        </w:rPr>
        <w:fldChar w:fldCharType="begin">
          <w:ffData>
            <w:name w:val="Check8"/>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r>
      <w:r w:rsidRPr="002B7C33">
        <w:rPr>
          <w:rFonts w:ascii="Times New Roman" w:hAnsi="Times New Roman" w:cs="Times New Roman"/>
          <w:sz w:val="24"/>
          <w:szCs w:val="24"/>
        </w:rPr>
        <w:fldChar w:fldCharType="begin">
          <w:ffData>
            <w:name w:val="Check9"/>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t>Pre-bid and bidding Services</w:t>
      </w:r>
    </w:p>
    <w:p w:rsidR="008514B0" w:rsidRPr="002B7C33" w:rsidRDefault="008514B0" w:rsidP="008514B0">
      <w:pPr>
        <w:numPr>
          <w:ilvl w:val="0"/>
          <w:numId w:val="27"/>
        </w:numPr>
        <w:tabs>
          <w:tab w:val="left" w:pos="432"/>
          <w:tab w:val="left" w:pos="864"/>
          <w:tab w:val="left" w:pos="1296"/>
          <w:tab w:val="left" w:pos="1728"/>
        </w:tabs>
        <w:spacing w:after="0" w:line="240" w:lineRule="auto"/>
        <w:rPr>
          <w:rFonts w:ascii="Times New Roman" w:hAnsi="Times New Roman" w:cs="Times New Roman"/>
          <w:sz w:val="24"/>
          <w:szCs w:val="24"/>
        </w:rPr>
      </w:pPr>
      <w:r w:rsidRPr="002B7C33">
        <w:rPr>
          <w:rFonts w:ascii="Times New Roman" w:hAnsi="Times New Roman" w:cs="Times New Roman"/>
          <w:sz w:val="24"/>
          <w:szCs w:val="24"/>
        </w:rPr>
        <w:fldChar w:fldCharType="begin">
          <w:ffData>
            <w:name w:val="Check16"/>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r>
      <w:r w:rsidRPr="002B7C33">
        <w:rPr>
          <w:rFonts w:ascii="Times New Roman" w:hAnsi="Times New Roman" w:cs="Times New Roman"/>
          <w:sz w:val="24"/>
          <w:szCs w:val="24"/>
        </w:rPr>
        <w:fldChar w:fldCharType="begin">
          <w:ffData>
            <w:name w:val="Check17"/>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r>
      <w:r w:rsidRPr="002B7C33">
        <w:rPr>
          <w:rFonts w:ascii="Times New Roman" w:hAnsi="Times New Roman" w:cs="Times New Roman"/>
          <w:sz w:val="24"/>
          <w:szCs w:val="24"/>
        </w:rPr>
        <w:fldChar w:fldCharType="begin">
          <w:ffData>
            <w:name w:val="Check18"/>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t>Construction traffic control</w:t>
      </w:r>
    </w:p>
    <w:p w:rsidR="008514B0" w:rsidRPr="002B7C33" w:rsidRDefault="008514B0" w:rsidP="008514B0">
      <w:pPr>
        <w:numPr>
          <w:ilvl w:val="0"/>
          <w:numId w:val="27"/>
        </w:numPr>
        <w:tabs>
          <w:tab w:val="left" w:pos="432"/>
          <w:tab w:val="left" w:pos="864"/>
          <w:tab w:val="left" w:pos="1296"/>
          <w:tab w:val="left" w:pos="1728"/>
        </w:tabs>
        <w:spacing w:after="0" w:line="240" w:lineRule="auto"/>
        <w:rPr>
          <w:rFonts w:ascii="Times New Roman" w:hAnsi="Times New Roman" w:cs="Times New Roman"/>
          <w:sz w:val="24"/>
          <w:szCs w:val="24"/>
        </w:rPr>
      </w:pPr>
      <w:r w:rsidRPr="002B7C33">
        <w:rPr>
          <w:rFonts w:ascii="Times New Roman" w:hAnsi="Times New Roman" w:cs="Times New Roman"/>
          <w:sz w:val="24"/>
          <w:szCs w:val="24"/>
        </w:rPr>
        <w:fldChar w:fldCharType="begin">
          <w:ffData>
            <w:name w:val="Check10"/>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r>
      <w:r w:rsidRPr="002B7C33">
        <w:rPr>
          <w:rFonts w:ascii="Times New Roman" w:hAnsi="Times New Roman" w:cs="Times New Roman"/>
          <w:sz w:val="24"/>
          <w:szCs w:val="24"/>
        </w:rPr>
        <w:fldChar w:fldCharType="begin">
          <w:ffData>
            <w:name w:val="Check11"/>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r>
      <w:r w:rsidRPr="002B7C33">
        <w:rPr>
          <w:rFonts w:ascii="Times New Roman" w:hAnsi="Times New Roman" w:cs="Times New Roman"/>
          <w:sz w:val="24"/>
          <w:szCs w:val="24"/>
        </w:rPr>
        <w:fldChar w:fldCharType="begin">
          <w:ffData>
            <w:name w:val="Check12"/>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t>Shop drawing review and construction changes</w:t>
      </w:r>
    </w:p>
    <w:p w:rsidR="008514B0" w:rsidRPr="002B7C33" w:rsidRDefault="008514B0" w:rsidP="008514B0">
      <w:pPr>
        <w:numPr>
          <w:ilvl w:val="0"/>
          <w:numId w:val="27"/>
        </w:numPr>
        <w:tabs>
          <w:tab w:val="left" w:pos="432"/>
          <w:tab w:val="left" w:pos="864"/>
          <w:tab w:val="left" w:pos="1296"/>
          <w:tab w:val="left" w:pos="1728"/>
        </w:tabs>
        <w:spacing w:after="0" w:line="240" w:lineRule="auto"/>
        <w:rPr>
          <w:rFonts w:ascii="Times New Roman" w:hAnsi="Times New Roman" w:cs="Times New Roman"/>
          <w:sz w:val="24"/>
          <w:szCs w:val="24"/>
        </w:rPr>
      </w:pPr>
      <w:r w:rsidRPr="002B7C33">
        <w:rPr>
          <w:rFonts w:ascii="Times New Roman" w:hAnsi="Times New Roman" w:cs="Times New Roman"/>
          <w:sz w:val="24"/>
          <w:szCs w:val="24"/>
        </w:rPr>
        <w:fldChar w:fldCharType="begin">
          <w:ffData>
            <w:name w:val="Check16"/>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r>
      <w:r w:rsidRPr="002B7C33">
        <w:rPr>
          <w:rFonts w:ascii="Times New Roman" w:hAnsi="Times New Roman" w:cs="Times New Roman"/>
          <w:sz w:val="24"/>
          <w:szCs w:val="24"/>
        </w:rPr>
        <w:fldChar w:fldCharType="begin">
          <w:ffData>
            <w:name w:val="Check17"/>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r>
      <w:r w:rsidRPr="002B7C33">
        <w:rPr>
          <w:rFonts w:ascii="Times New Roman" w:hAnsi="Times New Roman" w:cs="Times New Roman"/>
          <w:sz w:val="24"/>
          <w:szCs w:val="24"/>
        </w:rPr>
        <w:fldChar w:fldCharType="begin">
          <w:ffData>
            <w:name w:val="Check18"/>
            <w:enabled/>
            <w:calcOnExit w:val="0"/>
            <w:checkBox>
              <w:sizeAuto/>
              <w:default w:val="0"/>
            </w:checkBox>
          </w:ffData>
        </w:fldChar>
      </w:r>
      <w:r w:rsidRPr="002B7C33">
        <w:rPr>
          <w:rFonts w:ascii="Times New Roman" w:hAnsi="Times New Roman" w:cs="Times New Roman"/>
          <w:sz w:val="24"/>
          <w:szCs w:val="24"/>
        </w:rPr>
        <w:instrText xml:space="preserve"> FORMCHECKBOX </w:instrText>
      </w:r>
      <w:r w:rsidR="00E02097">
        <w:rPr>
          <w:rFonts w:ascii="Times New Roman" w:hAnsi="Times New Roman" w:cs="Times New Roman"/>
          <w:sz w:val="24"/>
          <w:szCs w:val="24"/>
        </w:rPr>
      </w:r>
      <w:r w:rsidR="00E02097">
        <w:rPr>
          <w:rFonts w:ascii="Times New Roman" w:hAnsi="Times New Roman" w:cs="Times New Roman"/>
          <w:sz w:val="24"/>
          <w:szCs w:val="24"/>
        </w:rPr>
        <w:fldChar w:fldCharType="separate"/>
      </w:r>
      <w:r w:rsidRPr="002B7C33">
        <w:rPr>
          <w:rFonts w:ascii="Times New Roman" w:hAnsi="Times New Roman" w:cs="Times New Roman"/>
          <w:sz w:val="24"/>
          <w:szCs w:val="24"/>
        </w:rPr>
        <w:fldChar w:fldCharType="end"/>
      </w:r>
      <w:r w:rsidRPr="002B7C33">
        <w:rPr>
          <w:rFonts w:ascii="Times New Roman" w:hAnsi="Times New Roman" w:cs="Times New Roman"/>
          <w:sz w:val="24"/>
          <w:szCs w:val="24"/>
        </w:rPr>
        <w:tab/>
        <w:t>Construction observation</w:t>
      </w:r>
    </w:p>
    <w:p w:rsidR="008514B0" w:rsidRPr="002B7C33" w:rsidRDefault="008514B0" w:rsidP="008514B0">
      <w:pPr>
        <w:tabs>
          <w:tab w:val="left" w:pos="432"/>
          <w:tab w:val="left" w:pos="864"/>
          <w:tab w:val="left" w:pos="1296"/>
          <w:tab w:val="left" w:pos="1728"/>
        </w:tabs>
        <w:rPr>
          <w:rFonts w:ascii="Times New Roman" w:hAnsi="Times New Roman" w:cs="Times New Roman"/>
          <w:sz w:val="24"/>
          <w:szCs w:val="24"/>
        </w:rPr>
      </w:pPr>
    </w:p>
    <w:p w:rsidR="009B2593" w:rsidRDefault="009B2593" w:rsidP="00E249CF">
      <w:pPr>
        <w:spacing w:after="0" w:line="240" w:lineRule="auto"/>
        <w:rPr>
          <w:rFonts w:ascii="Times New Roman" w:hAnsi="Times New Roman" w:cs="Times New Roman"/>
          <w:sz w:val="24"/>
          <w:szCs w:val="24"/>
        </w:rPr>
      </w:pPr>
    </w:p>
    <w:p w:rsidR="004B4A2E" w:rsidRDefault="00855F75" w:rsidP="00C8200C">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Project Description:</w:t>
      </w:r>
      <w:r>
        <w:rPr>
          <w:rFonts w:ascii="Times New Roman" w:hAnsi="Times New Roman" w:cs="Times New Roman"/>
          <w:sz w:val="24"/>
          <w:szCs w:val="24"/>
        </w:rPr>
        <w:t xml:space="preserve">  The project description should accurately describe the location of the project and the nature of the proposed improvements.</w:t>
      </w:r>
      <w:r w:rsidR="0086652E">
        <w:rPr>
          <w:rFonts w:ascii="Times New Roman" w:hAnsi="Times New Roman" w:cs="Times New Roman"/>
          <w:sz w:val="24"/>
          <w:szCs w:val="24"/>
        </w:rPr>
        <w:t xml:space="preserve">  If the project will be </w:t>
      </w:r>
      <w:r w:rsidR="00414D03">
        <w:rPr>
          <w:rFonts w:ascii="Times New Roman" w:hAnsi="Times New Roman" w:cs="Times New Roman"/>
          <w:sz w:val="24"/>
          <w:szCs w:val="24"/>
        </w:rPr>
        <w:t xml:space="preserve">a </w:t>
      </w:r>
      <w:r w:rsidR="0086652E">
        <w:rPr>
          <w:rFonts w:ascii="Times New Roman" w:hAnsi="Times New Roman" w:cs="Times New Roman"/>
          <w:sz w:val="24"/>
          <w:szCs w:val="24"/>
        </w:rPr>
        <w:t xml:space="preserve">federal aid project a statement similar to the following should be included in the project description:  </w:t>
      </w:r>
    </w:p>
    <w:p w:rsidR="00855F75" w:rsidRPr="004B4A2E" w:rsidRDefault="00086545" w:rsidP="004B4A2E">
      <w:pPr>
        <w:spacing w:after="0" w:line="240" w:lineRule="auto"/>
        <w:ind w:left="1440"/>
        <w:rPr>
          <w:rFonts w:ascii="Times New Roman" w:hAnsi="Times New Roman" w:cs="Times New Roman"/>
          <w:sz w:val="24"/>
          <w:szCs w:val="24"/>
        </w:rPr>
      </w:pPr>
      <w:r w:rsidRPr="004B4A2E">
        <w:rPr>
          <w:rFonts w:ascii="Times New Roman" w:hAnsi="Times New Roman" w:cs="Times New Roman"/>
          <w:sz w:val="24"/>
          <w:szCs w:val="24"/>
        </w:rPr>
        <w:t>T</w:t>
      </w:r>
      <w:r w:rsidR="0086652E" w:rsidRPr="004B4A2E">
        <w:rPr>
          <w:rFonts w:ascii="Times New Roman" w:hAnsi="Times New Roman" w:cs="Times New Roman"/>
          <w:sz w:val="24"/>
          <w:szCs w:val="24"/>
        </w:rPr>
        <w:t xml:space="preserve">he County has submitted an official request to the Kansas Secretary of Transportation, hereinafter referred to as the “Secretary” stating that it desires federal participation in the construction cost of the project. </w:t>
      </w:r>
    </w:p>
    <w:p w:rsidR="00C81271" w:rsidRPr="00C81271" w:rsidRDefault="00C81271" w:rsidP="00C81271">
      <w:pPr>
        <w:spacing w:after="0" w:line="240" w:lineRule="auto"/>
        <w:ind w:left="360"/>
        <w:rPr>
          <w:rFonts w:ascii="Times New Roman" w:hAnsi="Times New Roman" w:cs="Times New Roman"/>
          <w:sz w:val="24"/>
          <w:szCs w:val="24"/>
        </w:rPr>
      </w:pPr>
    </w:p>
    <w:p w:rsidR="009B2593" w:rsidRDefault="00855F75" w:rsidP="00C8200C">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b/>
          <w:sz w:val="24"/>
          <w:szCs w:val="24"/>
        </w:rPr>
        <w:t>Federal Aid Projects</w:t>
      </w:r>
      <w:r w:rsidR="00795696">
        <w:rPr>
          <w:rFonts w:ascii="Times New Roman" w:hAnsi="Times New Roman" w:cs="Times New Roman"/>
          <w:sz w:val="24"/>
          <w:szCs w:val="24"/>
        </w:rPr>
        <w:t xml:space="preserve">:  </w:t>
      </w:r>
      <w:r w:rsidR="001752B3">
        <w:rPr>
          <w:rFonts w:ascii="Times New Roman" w:hAnsi="Times New Roman" w:cs="Times New Roman"/>
          <w:sz w:val="24"/>
          <w:szCs w:val="24"/>
        </w:rPr>
        <w:t>If the proposed project will be a federal aid project coordinated through and let by KDOT the following items should be included in the Scope of Services</w:t>
      </w:r>
      <w:r w:rsidR="00414D03">
        <w:rPr>
          <w:rFonts w:ascii="Times New Roman" w:hAnsi="Times New Roman" w:cs="Times New Roman"/>
          <w:sz w:val="24"/>
          <w:szCs w:val="24"/>
        </w:rPr>
        <w:t>:</w:t>
      </w:r>
      <w:r w:rsidR="001752B3">
        <w:rPr>
          <w:rFonts w:ascii="Times New Roman" w:hAnsi="Times New Roman" w:cs="Times New Roman"/>
          <w:sz w:val="24"/>
          <w:szCs w:val="24"/>
        </w:rPr>
        <w:t xml:space="preserve">  </w:t>
      </w:r>
    </w:p>
    <w:p w:rsidR="007E178A" w:rsidRPr="00E570BA" w:rsidRDefault="007E178A" w:rsidP="0086652E">
      <w:pPr>
        <w:pStyle w:val="ListParagraph"/>
        <w:numPr>
          <w:ilvl w:val="1"/>
          <w:numId w:val="13"/>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 xml:space="preserve">Prepare detailed design plans and construction drawings in conformity with the state and federal design criteria appropriate for the Project, in accordance with the current </w:t>
      </w:r>
      <w:r w:rsidRPr="00E570BA">
        <w:rPr>
          <w:rFonts w:ascii="Times New Roman" w:hAnsi="Times New Roman" w:cs="Times New Roman"/>
          <w:sz w:val="24"/>
          <w:szCs w:val="24"/>
          <w:u w:val="single"/>
        </w:rPr>
        <w:t>Project Development Manual for Non National Highway System Local Government Road and Street Projects, Vo. 1</w:t>
      </w:r>
      <w:r w:rsidRPr="00E570BA">
        <w:rPr>
          <w:rFonts w:ascii="Times New Roman" w:hAnsi="Times New Roman" w:cs="Times New Roman"/>
          <w:sz w:val="24"/>
          <w:szCs w:val="24"/>
        </w:rPr>
        <w:t xml:space="preserve">, the Bureau of Local Projects Memorandums (BLP Memos), the </w:t>
      </w:r>
      <w:r w:rsidRPr="00E570BA">
        <w:rPr>
          <w:rFonts w:ascii="Times New Roman" w:hAnsi="Times New Roman" w:cs="Times New Roman"/>
          <w:sz w:val="24"/>
          <w:szCs w:val="24"/>
          <w:u w:val="single"/>
        </w:rPr>
        <w:t>KDOT Design Manual</w:t>
      </w:r>
      <w:r w:rsidRPr="00E570BA">
        <w:rPr>
          <w:rFonts w:ascii="Times New Roman" w:hAnsi="Times New Roman" w:cs="Times New Roman"/>
          <w:sz w:val="24"/>
          <w:szCs w:val="24"/>
        </w:rPr>
        <w:t xml:space="preserve">, the Bureau of Design Road Memorandums, the current version of the KDOT </w:t>
      </w:r>
      <w:r w:rsidRPr="00E570BA">
        <w:rPr>
          <w:rFonts w:ascii="Times New Roman" w:hAnsi="Times New Roman" w:cs="Times New Roman"/>
          <w:sz w:val="24"/>
          <w:szCs w:val="24"/>
          <w:u w:val="single"/>
        </w:rPr>
        <w:t>Standard Specifications for State Road and Bridge Construction</w:t>
      </w:r>
      <w:r w:rsidRPr="00E570BA">
        <w:rPr>
          <w:rFonts w:ascii="Times New Roman" w:hAnsi="Times New Roman" w:cs="Times New Roman"/>
          <w:sz w:val="24"/>
          <w:szCs w:val="24"/>
        </w:rPr>
        <w:t xml:space="preserve"> with Special Provisions and Project Special Provisions, and with the rules and regulations of the Federal Highway Administration pertaining thereto.</w:t>
      </w:r>
    </w:p>
    <w:p w:rsidR="007E178A" w:rsidRPr="00E570BA" w:rsidRDefault="007E178A" w:rsidP="0086652E">
      <w:pPr>
        <w:pStyle w:val="ListParagraph"/>
        <w:numPr>
          <w:ilvl w:val="1"/>
          <w:numId w:val="13"/>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Prepare revised design plans, as requested by representatives of the County or the Secretary, made necessary by field check and/or office check review recommendations, errors, omissions, or negligence of the Consultant, at any time prior to the completion and final acceptance of the construction contract(s) covering the Project.</w:t>
      </w:r>
    </w:p>
    <w:p w:rsidR="007E178A" w:rsidRPr="00E570BA" w:rsidRDefault="007E178A" w:rsidP="0086652E">
      <w:pPr>
        <w:pStyle w:val="ListParagraph"/>
        <w:numPr>
          <w:ilvl w:val="1"/>
          <w:numId w:val="13"/>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Prepare the design plans for the Project for such parts or sections, and in such order of completion, as designated by the County and in conformance with the Project’s current official schedule as issued by the Secretary. Further the Consultant agrees to complete design plan development stages no later than the due dates on the Project’s current official schedule as issued by the Secretary, exclusive of delays beyond the Consultant’s control.</w:t>
      </w:r>
    </w:p>
    <w:p w:rsidR="007E178A" w:rsidRPr="00E570BA" w:rsidRDefault="007E178A" w:rsidP="0086652E">
      <w:pPr>
        <w:pStyle w:val="ListParagraph"/>
        <w:numPr>
          <w:ilvl w:val="1"/>
          <w:numId w:val="13"/>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 xml:space="preserve">Field </w:t>
      </w:r>
      <w:proofErr w:type="gramStart"/>
      <w:r w:rsidRPr="00E570BA">
        <w:rPr>
          <w:rFonts w:ascii="Times New Roman" w:hAnsi="Times New Roman" w:cs="Times New Roman"/>
          <w:sz w:val="24"/>
          <w:szCs w:val="24"/>
        </w:rPr>
        <w:t>check</w:t>
      </w:r>
      <w:proofErr w:type="gramEnd"/>
      <w:r w:rsidRPr="00E570BA">
        <w:rPr>
          <w:rFonts w:ascii="Times New Roman" w:hAnsi="Times New Roman" w:cs="Times New Roman"/>
          <w:sz w:val="24"/>
          <w:szCs w:val="24"/>
        </w:rPr>
        <w:t xml:space="preserve"> the Project with representatives of the Secretary and the County.</w:t>
      </w:r>
    </w:p>
    <w:p w:rsidR="007E178A" w:rsidRPr="00E570BA" w:rsidRDefault="007E178A" w:rsidP="0086652E">
      <w:pPr>
        <w:pStyle w:val="ListParagraph"/>
        <w:numPr>
          <w:ilvl w:val="1"/>
          <w:numId w:val="13"/>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Complete the design plans incorporating changes which have been agreed to during the field check, and include with such design plans estimates of quantities, special provisions, supplemental specifications and an updated estimate of cost.</w:t>
      </w:r>
    </w:p>
    <w:p w:rsidR="007E178A" w:rsidRPr="00E570BA" w:rsidRDefault="007E178A" w:rsidP="0086652E">
      <w:pPr>
        <w:pStyle w:val="ListParagraph"/>
        <w:numPr>
          <w:ilvl w:val="1"/>
          <w:numId w:val="13"/>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Submit one complete set of design plans to the Secretary for office check review along with copies of special provisions, supplemental specifications and the updated cost estimate. A similar set of prints and copies will be furnished to the County.</w:t>
      </w:r>
    </w:p>
    <w:p w:rsidR="007E178A" w:rsidRPr="00E570BA" w:rsidRDefault="007E178A" w:rsidP="0086652E">
      <w:pPr>
        <w:pStyle w:val="ListParagraph"/>
        <w:numPr>
          <w:ilvl w:val="1"/>
          <w:numId w:val="13"/>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Prepare final design plan tracings on a medium designated by the Secretary, an updated cost estimate based on final design plan quantities, and necessary special provisions and necessary supplemental specifications.</w:t>
      </w:r>
    </w:p>
    <w:p w:rsidR="007E178A" w:rsidRPr="00E570BA" w:rsidRDefault="007E178A" w:rsidP="0086652E">
      <w:pPr>
        <w:pStyle w:val="ListParagraph"/>
        <w:numPr>
          <w:ilvl w:val="1"/>
          <w:numId w:val="13"/>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Submit one set of prints of the final design plan tracings and copies of the updated construction cost estimate, special provisions, and supplemental specifications to the County and one set of prints and copies of same to the Secretary.</w:t>
      </w:r>
    </w:p>
    <w:p w:rsidR="007E178A" w:rsidRPr="00E570BA" w:rsidRDefault="007E178A" w:rsidP="0086652E">
      <w:pPr>
        <w:pStyle w:val="ListParagraph"/>
        <w:numPr>
          <w:ilvl w:val="1"/>
          <w:numId w:val="13"/>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lastRenderedPageBreak/>
        <w:t xml:space="preserve">Furnish the reproducible final design plan tracings to the Secretary. Upon request furnish one copy of </w:t>
      </w:r>
      <w:r w:rsidR="00145706">
        <w:rPr>
          <w:rFonts w:ascii="Times New Roman" w:hAnsi="Times New Roman" w:cs="Times New Roman"/>
          <w:sz w:val="24"/>
          <w:szCs w:val="24"/>
        </w:rPr>
        <w:t xml:space="preserve">the </w:t>
      </w:r>
      <w:r w:rsidRPr="00E570BA">
        <w:rPr>
          <w:rFonts w:ascii="Times New Roman" w:hAnsi="Times New Roman" w:cs="Times New Roman"/>
          <w:sz w:val="24"/>
          <w:szCs w:val="24"/>
        </w:rPr>
        <w:t>design calculations to the Secretary.</w:t>
      </w:r>
    </w:p>
    <w:p w:rsidR="007E178A" w:rsidRPr="00E570BA" w:rsidRDefault="007E178A" w:rsidP="0086652E">
      <w:pPr>
        <w:pStyle w:val="ListParagraph"/>
        <w:numPr>
          <w:ilvl w:val="1"/>
          <w:numId w:val="13"/>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Furnish final and complete design plans to the County and the Secretary for final review no later than the due date in the Project’s current official schedule as issued by the Secretary, exclusive of time required for reviews by the reviewing parties and delays beyond the Consultant’s control.</w:t>
      </w:r>
    </w:p>
    <w:p w:rsidR="007E178A" w:rsidRPr="00E570BA" w:rsidRDefault="007E178A" w:rsidP="0086652E">
      <w:pPr>
        <w:pStyle w:val="ListParagraph"/>
        <w:numPr>
          <w:ilvl w:val="1"/>
          <w:numId w:val="13"/>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 xml:space="preserve">Prepare and furnish the Secretary with supplemental specifications covering special fabrication or construction features not covered by the KDOT </w:t>
      </w:r>
      <w:r w:rsidRPr="00E570BA">
        <w:rPr>
          <w:rFonts w:ascii="Times New Roman" w:hAnsi="Times New Roman" w:cs="Times New Roman"/>
          <w:sz w:val="24"/>
          <w:szCs w:val="24"/>
          <w:u w:val="single"/>
        </w:rPr>
        <w:t>Standard Specifications for State Road and Bridge Construction</w:t>
      </w:r>
      <w:r w:rsidRPr="00E570BA">
        <w:rPr>
          <w:rFonts w:ascii="Times New Roman" w:hAnsi="Times New Roman" w:cs="Times New Roman"/>
          <w:sz w:val="24"/>
          <w:szCs w:val="24"/>
        </w:rPr>
        <w:t>, except for items designed by others.</w:t>
      </w:r>
    </w:p>
    <w:p w:rsidR="007E178A" w:rsidRPr="00E570BA" w:rsidRDefault="007E178A" w:rsidP="0086652E">
      <w:pPr>
        <w:pStyle w:val="ListParagraph"/>
        <w:numPr>
          <w:ilvl w:val="1"/>
          <w:numId w:val="13"/>
        </w:numPr>
        <w:spacing w:after="0" w:line="240" w:lineRule="auto"/>
        <w:rPr>
          <w:rFonts w:ascii="Times New Roman" w:hAnsi="Times New Roman" w:cs="Times New Roman"/>
          <w:sz w:val="24"/>
          <w:szCs w:val="24"/>
        </w:rPr>
      </w:pPr>
      <w:r w:rsidRPr="00E570BA">
        <w:rPr>
          <w:rFonts w:ascii="Times New Roman" w:hAnsi="Times New Roman" w:cs="Times New Roman"/>
          <w:sz w:val="24"/>
          <w:szCs w:val="24"/>
        </w:rPr>
        <w:t>Review shop drawings and falsework drawings, as may be required for the Project (</w:t>
      </w:r>
      <w:r w:rsidR="00145706">
        <w:rPr>
          <w:rFonts w:ascii="Times New Roman" w:hAnsi="Times New Roman" w:cs="Times New Roman"/>
          <w:sz w:val="24"/>
          <w:szCs w:val="24"/>
        </w:rPr>
        <w:t>This item is usually included on bridge projects.</w:t>
      </w:r>
      <w:r w:rsidRPr="00E570BA">
        <w:rPr>
          <w:rFonts w:ascii="Times New Roman" w:hAnsi="Times New Roman" w:cs="Times New Roman"/>
          <w:sz w:val="24"/>
          <w:szCs w:val="24"/>
        </w:rPr>
        <w:t>).</w:t>
      </w:r>
    </w:p>
    <w:p w:rsidR="007E178A" w:rsidRPr="00086545" w:rsidRDefault="007E178A" w:rsidP="0086652E">
      <w:pPr>
        <w:pStyle w:val="ListParagraph"/>
        <w:numPr>
          <w:ilvl w:val="1"/>
          <w:numId w:val="13"/>
        </w:numPr>
        <w:spacing w:after="0" w:line="240" w:lineRule="auto"/>
        <w:rPr>
          <w:rFonts w:ascii="Times New Roman" w:hAnsi="Times New Roman" w:cs="Times New Roman"/>
          <w:sz w:val="24"/>
          <w:szCs w:val="24"/>
        </w:rPr>
      </w:pPr>
      <w:r w:rsidRPr="00086545">
        <w:rPr>
          <w:rFonts w:ascii="Times New Roman" w:hAnsi="Times New Roman" w:cs="Times New Roman"/>
          <w:sz w:val="24"/>
          <w:szCs w:val="24"/>
        </w:rPr>
        <w:t xml:space="preserve">Provide plans, drawings and documents pertaining to the Project to the County, prepared in accordance with the Secretary’s standard practice. </w:t>
      </w:r>
      <w:r w:rsidR="00145706">
        <w:rPr>
          <w:rFonts w:ascii="Times New Roman" w:hAnsi="Times New Roman" w:cs="Times New Roman"/>
          <w:sz w:val="24"/>
          <w:szCs w:val="24"/>
        </w:rPr>
        <w:t>The</w:t>
      </w:r>
      <w:r w:rsidRPr="00086545">
        <w:rPr>
          <w:rFonts w:ascii="Times New Roman" w:hAnsi="Times New Roman" w:cs="Times New Roman"/>
          <w:sz w:val="24"/>
          <w:szCs w:val="24"/>
        </w:rPr>
        <w:t xml:space="preserve"> plans, drawings and documents shall become the property of the County upon the completion thereof in accordance with the terms of this Agreement, without restrictions as to their future use.</w:t>
      </w:r>
    </w:p>
    <w:p w:rsidR="007E178A" w:rsidRPr="00C81271" w:rsidRDefault="007E178A" w:rsidP="00C81271">
      <w:pPr>
        <w:spacing w:after="0" w:line="240" w:lineRule="auto"/>
        <w:ind w:left="1080"/>
        <w:rPr>
          <w:rFonts w:ascii="Times New Roman" w:hAnsi="Times New Roman" w:cs="Times New Roman"/>
          <w:sz w:val="24"/>
          <w:szCs w:val="24"/>
        </w:rPr>
      </w:pPr>
    </w:p>
    <w:p w:rsidR="00DA7CF7" w:rsidRDefault="00DA7CF7" w:rsidP="00DA7CF7">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b/>
          <w:sz w:val="24"/>
          <w:szCs w:val="24"/>
        </w:rPr>
        <w:t>Design Criteria</w:t>
      </w:r>
      <w:r w:rsidRPr="00351845">
        <w:rPr>
          <w:rFonts w:ascii="Times New Roman" w:hAnsi="Times New Roman" w:cs="Times New Roman"/>
          <w:sz w:val="24"/>
          <w:szCs w:val="24"/>
        </w:rPr>
        <w:t>:</w:t>
      </w:r>
      <w:r>
        <w:rPr>
          <w:rFonts w:ascii="Times New Roman" w:hAnsi="Times New Roman" w:cs="Times New Roman"/>
          <w:sz w:val="24"/>
          <w:szCs w:val="24"/>
        </w:rPr>
        <w:t xml:space="preserve">  The design criteria may affect the scope of the project, design cost, as well as construction cost, so this item should be discussed prior to executing an agreement.  There is more flexibility on design criteria for locally funded projects.  Criteria might include pavement design, design speed, bridge loading, clear zone and typical section.</w:t>
      </w:r>
    </w:p>
    <w:p w:rsidR="00DA7CF7" w:rsidRPr="00DA7CF7" w:rsidRDefault="00DA7CF7" w:rsidP="00DA7CF7">
      <w:pPr>
        <w:spacing w:after="0" w:line="240" w:lineRule="auto"/>
        <w:ind w:left="720"/>
        <w:rPr>
          <w:rFonts w:ascii="Times New Roman" w:hAnsi="Times New Roman" w:cs="Times New Roman"/>
          <w:sz w:val="24"/>
          <w:szCs w:val="24"/>
        </w:rPr>
      </w:pPr>
    </w:p>
    <w:p w:rsidR="00351845" w:rsidRDefault="00DA7CF7" w:rsidP="00C8200C">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b/>
          <w:sz w:val="24"/>
          <w:szCs w:val="24"/>
        </w:rPr>
        <w:t>Bridge Inspection Related Items</w:t>
      </w:r>
      <w:r w:rsidR="00351845" w:rsidRPr="00351845">
        <w:rPr>
          <w:rFonts w:ascii="Times New Roman" w:hAnsi="Times New Roman" w:cs="Times New Roman"/>
          <w:sz w:val="24"/>
          <w:szCs w:val="24"/>
        </w:rPr>
        <w:t>:</w:t>
      </w:r>
      <w:r w:rsidR="00351845">
        <w:rPr>
          <w:rFonts w:ascii="Times New Roman" w:hAnsi="Times New Roman" w:cs="Times New Roman"/>
          <w:sz w:val="24"/>
          <w:szCs w:val="24"/>
        </w:rPr>
        <w:t xml:space="preserve">  </w:t>
      </w:r>
      <w:r>
        <w:rPr>
          <w:rFonts w:ascii="Times New Roman" w:hAnsi="Times New Roman" w:cs="Times New Roman"/>
          <w:sz w:val="24"/>
          <w:szCs w:val="24"/>
        </w:rPr>
        <w:t xml:space="preserve">Certain bridge inspection related items can be furnished by the design engineer.  These include load ratings and the scour vulnerability analysis.  </w:t>
      </w:r>
    </w:p>
    <w:p w:rsidR="00C81271" w:rsidRPr="00C81271" w:rsidRDefault="00C81271" w:rsidP="00C81271">
      <w:pPr>
        <w:spacing w:after="0" w:line="240" w:lineRule="auto"/>
        <w:ind w:left="360"/>
        <w:rPr>
          <w:rFonts w:ascii="Times New Roman" w:hAnsi="Times New Roman" w:cs="Times New Roman"/>
          <w:sz w:val="24"/>
          <w:szCs w:val="24"/>
        </w:rPr>
      </w:pPr>
    </w:p>
    <w:p w:rsidR="00C8200C" w:rsidRDefault="00414D03" w:rsidP="00C759E0">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b/>
          <w:sz w:val="24"/>
          <w:szCs w:val="24"/>
        </w:rPr>
        <w:t>Design s</w:t>
      </w:r>
      <w:r w:rsidR="00C8200C" w:rsidRPr="00C759E0">
        <w:rPr>
          <w:rFonts w:ascii="Times New Roman" w:hAnsi="Times New Roman" w:cs="Times New Roman"/>
          <w:b/>
          <w:sz w:val="24"/>
          <w:szCs w:val="24"/>
        </w:rPr>
        <w:t>urvey in Scope of Services</w:t>
      </w:r>
      <w:r w:rsidR="00C8200C" w:rsidRPr="00C759E0">
        <w:rPr>
          <w:rFonts w:ascii="Times New Roman" w:hAnsi="Times New Roman" w:cs="Times New Roman"/>
          <w:sz w:val="24"/>
          <w:szCs w:val="24"/>
        </w:rPr>
        <w:t xml:space="preserve">:  </w:t>
      </w:r>
      <w:r w:rsidR="00C759E0" w:rsidRPr="00C759E0">
        <w:rPr>
          <w:rFonts w:ascii="Times New Roman" w:hAnsi="Times New Roman" w:cs="Times New Roman"/>
          <w:sz w:val="24"/>
          <w:szCs w:val="24"/>
        </w:rPr>
        <w:t>Usually there is a provision in the scope of services that the consultant will perform the design survey.</w:t>
      </w:r>
      <w:r w:rsidR="00C8200C" w:rsidRPr="00C759E0">
        <w:rPr>
          <w:rFonts w:ascii="Times New Roman" w:hAnsi="Times New Roman" w:cs="Times New Roman"/>
          <w:sz w:val="24"/>
          <w:szCs w:val="24"/>
        </w:rPr>
        <w:t xml:space="preserve"> </w:t>
      </w:r>
    </w:p>
    <w:p w:rsidR="00C81271" w:rsidRPr="00C81271" w:rsidRDefault="00C81271" w:rsidP="00C81271">
      <w:pPr>
        <w:pStyle w:val="ListParagraph"/>
        <w:rPr>
          <w:rFonts w:ascii="Times New Roman" w:hAnsi="Times New Roman" w:cs="Times New Roman"/>
          <w:sz w:val="24"/>
          <w:szCs w:val="24"/>
        </w:rPr>
      </w:pPr>
    </w:p>
    <w:p w:rsidR="00E4439C" w:rsidRDefault="00C8200C" w:rsidP="00C8200C">
      <w:pPr>
        <w:pStyle w:val="ListParagraph"/>
        <w:numPr>
          <w:ilvl w:val="0"/>
          <w:numId w:val="16"/>
        </w:numPr>
        <w:spacing w:after="0" w:line="240" w:lineRule="auto"/>
        <w:rPr>
          <w:rFonts w:ascii="Times New Roman" w:hAnsi="Times New Roman" w:cs="Times New Roman"/>
          <w:sz w:val="24"/>
          <w:szCs w:val="24"/>
        </w:rPr>
      </w:pPr>
      <w:r w:rsidRPr="00795696">
        <w:rPr>
          <w:rFonts w:ascii="Times New Roman" w:hAnsi="Times New Roman" w:cs="Times New Roman"/>
          <w:b/>
          <w:sz w:val="24"/>
          <w:szCs w:val="24"/>
        </w:rPr>
        <w:t>Survey Control</w:t>
      </w:r>
      <w:r>
        <w:rPr>
          <w:rFonts w:ascii="Times New Roman" w:hAnsi="Times New Roman" w:cs="Times New Roman"/>
          <w:sz w:val="24"/>
          <w:szCs w:val="24"/>
        </w:rPr>
        <w:t>:  There has been considerable confusion on survey control</w:t>
      </w:r>
      <w:r w:rsidR="0072686F">
        <w:rPr>
          <w:rFonts w:ascii="Times New Roman" w:hAnsi="Times New Roman" w:cs="Times New Roman"/>
          <w:sz w:val="24"/>
          <w:szCs w:val="24"/>
        </w:rPr>
        <w:t xml:space="preserve"> as it relates to the location of public land survey corners</w:t>
      </w:r>
      <w:r w:rsidR="00C759E0">
        <w:rPr>
          <w:rFonts w:ascii="Times New Roman" w:hAnsi="Times New Roman" w:cs="Times New Roman"/>
          <w:sz w:val="24"/>
          <w:szCs w:val="24"/>
        </w:rPr>
        <w:t>.</w:t>
      </w:r>
      <w:r>
        <w:rPr>
          <w:rFonts w:ascii="Times New Roman" w:hAnsi="Times New Roman" w:cs="Times New Roman"/>
          <w:sz w:val="24"/>
          <w:szCs w:val="24"/>
        </w:rPr>
        <w:t xml:space="preserve">  </w:t>
      </w:r>
      <w:r w:rsidR="009155A0">
        <w:rPr>
          <w:rFonts w:ascii="Times New Roman" w:hAnsi="Times New Roman" w:cs="Times New Roman"/>
          <w:sz w:val="24"/>
          <w:szCs w:val="24"/>
        </w:rPr>
        <w:t xml:space="preserve">If the consultant is located out of the county and there are local surveyors that the county uses for routine items it may be a good idea to have </w:t>
      </w:r>
      <w:r w:rsidR="004B4A2E">
        <w:rPr>
          <w:rFonts w:ascii="Times New Roman" w:hAnsi="Times New Roman" w:cs="Times New Roman"/>
          <w:sz w:val="24"/>
          <w:szCs w:val="24"/>
        </w:rPr>
        <w:t>a</w:t>
      </w:r>
      <w:r w:rsidR="009155A0">
        <w:rPr>
          <w:rFonts w:ascii="Times New Roman" w:hAnsi="Times New Roman" w:cs="Times New Roman"/>
          <w:sz w:val="24"/>
          <w:szCs w:val="24"/>
        </w:rPr>
        <w:t xml:space="preserve"> local surveyor establish the survey control.  </w:t>
      </w:r>
      <w:r w:rsidR="00F36A34">
        <w:rPr>
          <w:rFonts w:ascii="Times New Roman" w:hAnsi="Times New Roman" w:cs="Times New Roman"/>
          <w:sz w:val="24"/>
          <w:szCs w:val="24"/>
        </w:rPr>
        <w:t xml:space="preserve">The following </w:t>
      </w:r>
      <w:r w:rsidR="006B080B">
        <w:rPr>
          <w:rFonts w:ascii="Times New Roman" w:hAnsi="Times New Roman" w:cs="Times New Roman"/>
          <w:sz w:val="24"/>
          <w:szCs w:val="24"/>
        </w:rPr>
        <w:t>paragraphs should be considered for inclusion in the scope of services:</w:t>
      </w:r>
      <w:r w:rsidR="00F36A34">
        <w:rPr>
          <w:rFonts w:ascii="Times New Roman" w:hAnsi="Times New Roman" w:cs="Times New Roman"/>
          <w:sz w:val="24"/>
          <w:szCs w:val="24"/>
        </w:rPr>
        <w:t xml:space="preserve"> </w:t>
      </w:r>
    </w:p>
    <w:p w:rsidR="00E4439C" w:rsidRDefault="00E4439C" w:rsidP="00E4439C">
      <w:pPr>
        <w:pStyle w:val="ListParagraph"/>
        <w:numPr>
          <w:ilvl w:val="1"/>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E814FD">
        <w:rPr>
          <w:rFonts w:ascii="Times New Roman" w:hAnsi="Times New Roman" w:cs="Times New Roman"/>
          <w:sz w:val="24"/>
          <w:szCs w:val="24"/>
        </w:rPr>
        <w:t>C</w:t>
      </w:r>
      <w:r>
        <w:rPr>
          <w:rFonts w:ascii="Times New Roman" w:hAnsi="Times New Roman" w:cs="Times New Roman"/>
          <w:sz w:val="24"/>
          <w:szCs w:val="24"/>
        </w:rPr>
        <w:t xml:space="preserve">onsultant will perform the necessary research and locate or establish all Public Lands Survey System corners within the proposed construction limits and as necessary to reference the project to section line and write legal descriptions for proposed right-of-way.  The County will assist by excavating for necessary missing corners.  </w:t>
      </w:r>
      <w:proofErr w:type="gramStart"/>
      <w:r w:rsidRPr="00E4439C">
        <w:rPr>
          <w:rFonts w:ascii="Times New Roman" w:hAnsi="Times New Roman" w:cs="Times New Roman"/>
          <w:b/>
          <w:sz w:val="24"/>
          <w:szCs w:val="24"/>
        </w:rPr>
        <w:t>OR</w:t>
      </w:r>
      <w:r>
        <w:rPr>
          <w:rFonts w:ascii="Times New Roman" w:hAnsi="Times New Roman" w:cs="Times New Roman"/>
          <w:sz w:val="24"/>
          <w:szCs w:val="24"/>
        </w:rPr>
        <w:t xml:space="preserve">  The</w:t>
      </w:r>
      <w:proofErr w:type="gramEnd"/>
      <w:r>
        <w:rPr>
          <w:rFonts w:ascii="Times New Roman" w:hAnsi="Times New Roman" w:cs="Times New Roman"/>
          <w:sz w:val="24"/>
          <w:szCs w:val="24"/>
        </w:rPr>
        <w:t xml:space="preserve"> County</w:t>
      </w:r>
      <w:r w:rsidR="006B080B">
        <w:rPr>
          <w:rFonts w:ascii="Times New Roman" w:hAnsi="Times New Roman" w:cs="Times New Roman"/>
          <w:sz w:val="24"/>
          <w:szCs w:val="24"/>
        </w:rPr>
        <w:t>,</w:t>
      </w:r>
      <w:r>
        <w:rPr>
          <w:rFonts w:ascii="Times New Roman" w:hAnsi="Times New Roman" w:cs="Times New Roman"/>
          <w:sz w:val="24"/>
          <w:szCs w:val="24"/>
        </w:rPr>
        <w:t xml:space="preserve"> under separate contract or with county staff</w:t>
      </w:r>
      <w:r w:rsidR="006B080B">
        <w:rPr>
          <w:rFonts w:ascii="Times New Roman" w:hAnsi="Times New Roman" w:cs="Times New Roman"/>
          <w:sz w:val="24"/>
          <w:szCs w:val="24"/>
        </w:rPr>
        <w:t>, will</w:t>
      </w:r>
      <w:r>
        <w:rPr>
          <w:rFonts w:ascii="Times New Roman" w:hAnsi="Times New Roman" w:cs="Times New Roman"/>
          <w:sz w:val="24"/>
          <w:szCs w:val="24"/>
        </w:rPr>
        <w:t xml:space="preserve"> provide the Consultant with reference ties to all Public Lands Survey System corners within the proposed construction limits and as necessary to reference the project to section line and write legal descriptions for proposed right-of-way. </w:t>
      </w:r>
    </w:p>
    <w:p w:rsidR="00E814FD" w:rsidRDefault="00E814FD" w:rsidP="00E4439C">
      <w:pPr>
        <w:pStyle w:val="ListParagraph"/>
        <w:numPr>
          <w:ilvl w:val="1"/>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Consultant will file with the County and the Kansas State Historical Society corner reference reports for all public land survey corners used during the design survey, and show the corners and references on the design plans.  </w:t>
      </w:r>
    </w:p>
    <w:p w:rsidR="006026FB" w:rsidRPr="00CF689C" w:rsidRDefault="006026FB" w:rsidP="00E4439C">
      <w:pPr>
        <w:pStyle w:val="ListParagraph"/>
        <w:numPr>
          <w:ilvl w:val="1"/>
          <w:numId w:val="16"/>
        </w:numPr>
        <w:spacing w:after="0" w:line="240" w:lineRule="auto"/>
        <w:rPr>
          <w:rFonts w:ascii="Times New Roman" w:hAnsi="Times New Roman" w:cs="Times New Roman"/>
          <w:sz w:val="24"/>
          <w:szCs w:val="24"/>
        </w:rPr>
      </w:pPr>
      <w:r w:rsidRPr="009552EB">
        <w:rPr>
          <w:rFonts w:ascii="Times New Roman" w:eastAsia="Times New Roman" w:hAnsi="Times New Roman" w:cs="Times New Roman"/>
          <w:snapToGrid w:val="0"/>
          <w:spacing w:val="-3"/>
          <w:sz w:val="24"/>
          <w:szCs w:val="24"/>
        </w:rPr>
        <w:t xml:space="preserve">The </w:t>
      </w:r>
      <w:r>
        <w:rPr>
          <w:rFonts w:ascii="Times New Roman" w:eastAsia="Times New Roman" w:hAnsi="Times New Roman" w:cs="Times New Roman"/>
          <w:snapToGrid w:val="0"/>
          <w:spacing w:val="-3"/>
          <w:sz w:val="24"/>
          <w:szCs w:val="24"/>
        </w:rPr>
        <w:t xml:space="preserve">County </w:t>
      </w:r>
      <w:r w:rsidRPr="006026FB">
        <w:rPr>
          <w:rFonts w:ascii="Times New Roman" w:eastAsia="Times New Roman" w:hAnsi="Times New Roman" w:cs="Times New Roman"/>
          <w:b/>
          <w:snapToGrid w:val="0"/>
          <w:spacing w:val="-3"/>
          <w:sz w:val="24"/>
          <w:szCs w:val="24"/>
        </w:rPr>
        <w:t>OR</w:t>
      </w:r>
      <w:r>
        <w:rPr>
          <w:rFonts w:ascii="Times New Roman" w:eastAsia="Times New Roman" w:hAnsi="Times New Roman" w:cs="Times New Roman"/>
          <w:snapToGrid w:val="0"/>
          <w:spacing w:val="-3"/>
          <w:sz w:val="24"/>
          <w:szCs w:val="24"/>
        </w:rPr>
        <w:t xml:space="preserve"> Consultant</w:t>
      </w:r>
      <w:r w:rsidRPr="009552EB">
        <w:rPr>
          <w:rFonts w:ascii="Times New Roman" w:eastAsia="Times New Roman" w:hAnsi="Times New Roman" w:cs="Times New Roman"/>
          <w:snapToGrid w:val="0"/>
          <w:spacing w:val="-3"/>
          <w:sz w:val="24"/>
          <w:szCs w:val="24"/>
        </w:rPr>
        <w:t xml:space="preserve"> will notify adjacent property owners prior to </w:t>
      </w:r>
      <w:proofErr w:type="gramStart"/>
      <w:r>
        <w:rPr>
          <w:rFonts w:ascii="Times New Roman" w:eastAsia="Times New Roman" w:hAnsi="Times New Roman" w:cs="Times New Roman"/>
          <w:snapToGrid w:val="0"/>
          <w:spacing w:val="-3"/>
          <w:sz w:val="24"/>
          <w:szCs w:val="24"/>
        </w:rPr>
        <w:t xml:space="preserve">performing </w:t>
      </w:r>
      <w:r w:rsidRPr="009552EB">
        <w:rPr>
          <w:rFonts w:ascii="Times New Roman" w:eastAsia="Times New Roman" w:hAnsi="Times New Roman" w:cs="Times New Roman"/>
          <w:snapToGrid w:val="0"/>
          <w:spacing w:val="-3"/>
          <w:sz w:val="24"/>
          <w:szCs w:val="24"/>
        </w:rPr>
        <w:t xml:space="preserve"> the</w:t>
      </w:r>
      <w:proofErr w:type="gramEnd"/>
      <w:r w:rsidRPr="009552EB">
        <w:rPr>
          <w:rFonts w:ascii="Times New Roman" w:eastAsia="Times New Roman" w:hAnsi="Times New Roman" w:cs="Times New Roman"/>
          <w:snapToGrid w:val="0"/>
          <w:spacing w:val="-3"/>
          <w:sz w:val="24"/>
          <w:szCs w:val="24"/>
        </w:rPr>
        <w:t xml:space="preserve"> survey.  No vehicles should be driven onto private property without permission from the owner</w:t>
      </w:r>
      <w:r>
        <w:rPr>
          <w:rFonts w:ascii="Times New Roman" w:eastAsia="Times New Roman" w:hAnsi="Times New Roman" w:cs="Times New Roman"/>
          <w:snapToGrid w:val="0"/>
          <w:spacing w:val="-3"/>
          <w:sz w:val="24"/>
          <w:szCs w:val="24"/>
        </w:rPr>
        <w:t>.</w:t>
      </w:r>
    </w:p>
    <w:p w:rsidR="00CF689C" w:rsidRDefault="00CF689C" w:rsidP="00E4439C">
      <w:pPr>
        <w:pStyle w:val="ListParagraph"/>
        <w:numPr>
          <w:ilvl w:val="1"/>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adjacent property owners indicate, or survey plats are of record that indicate property </w:t>
      </w:r>
      <w:r w:rsidR="000B6F97">
        <w:rPr>
          <w:rFonts w:ascii="Times New Roman" w:hAnsi="Times New Roman" w:cs="Times New Roman"/>
          <w:sz w:val="24"/>
          <w:szCs w:val="24"/>
        </w:rPr>
        <w:t>markers</w:t>
      </w:r>
      <w:r>
        <w:rPr>
          <w:rFonts w:ascii="Times New Roman" w:hAnsi="Times New Roman" w:cs="Times New Roman"/>
          <w:sz w:val="24"/>
          <w:szCs w:val="24"/>
        </w:rPr>
        <w:t xml:space="preserve"> may exist</w:t>
      </w:r>
      <w:r w:rsidR="006B080B">
        <w:rPr>
          <w:rFonts w:ascii="Times New Roman" w:hAnsi="Times New Roman" w:cs="Times New Roman"/>
          <w:sz w:val="24"/>
          <w:szCs w:val="24"/>
        </w:rPr>
        <w:t xml:space="preserve"> that may be damaged by construction</w:t>
      </w:r>
      <w:r>
        <w:rPr>
          <w:rFonts w:ascii="Times New Roman" w:hAnsi="Times New Roman" w:cs="Times New Roman"/>
          <w:sz w:val="24"/>
          <w:szCs w:val="24"/>
        </w:rPr>
        <w:t>, the Consultant will</w:t>
      </w:r>
      <w:r w:rsidRPr="009552EB">
        <w:rPr>
          <w:rFonts w:ascii="Times New Roman" w:hAnsi="Times New Roman" w:cs="Times New Roman"/>
          <w:sz w:val="24"/>
          <w:szCs w:val="24"/>
        </w:rPr>
        <w:t xml:space="preserve"> search for property </w:t>
      </w:r>
      <w:r>
        <w:rPr>
          <w:rFonts w:ascii="Times New Roman" w:hAnsi="Times New Roman" w:cs="Times New Roman"/>
          <w:sz w:val="24"/>
          <w:szCs w:val="24"/>
        </w:rPr>
        <w:t>markers a</w:t>
      </w:r>
      <w:r w:rsidRPr="009552EB">
        <w:rPr>
          <w:rFonts w:ascii="Times New Roman" w:hAnsi="Times New Roman" w:cs="Times New Roman"/>
          <w:sz w:val="24"/>
          <w:szCs w:val="24"/>
        </w:rPr>
        <w:t xml:space="preserve">nd </w:t>
      </w:r>
      <w:r w:rsidR="000B6F97">
        <w:rPr>
          <w:rFonts w:ascii="Times New Roman" w:hAnsi="Times New Roman" w:cs="Times New Roman"/>
          <w:sz w:val="24"/>
          <w:szCs w:val="24"/>
        </w:rPr>
        <w:t xml:space="preserve">shall </w:t>
      </w:r>
      <w:r w:rsidRPr="009552EB">
        <w:rPr>
          <w:rFonts w:ascii="Times New Roman" w:hAnsi="Times New Roman" w:cs="Times New Roman"/>
          <w:sz w:val="24"/>
          <w:szCs w:val="24"/>
        </w:rPr>
        <w:t>note any found markers</w:t>
      </w:r>
      <w:r>
        <w:rPr>
          <w:rFonts w:ascii="Times New Roman" w:hAnsi="Times New Roman" w:cs="Times New Roman"/>
          <w:sz w:val="24"/>
          <w:szCs w:val="24"/>
        </w:rPr>
        <w:t xml:space="preserve"> on the plans</w:t>
      </w:r>
      <w:r w:rsidRPr="009552EB">
        <w:rPr>
          <w:rFonts w:ascii="Times New Roman" w:hAnsi="Times New Roman" w:cs="Times New Roman"/>
          <w:sz w:val="24"/>
          <w:szCs w:val="24"/>
        </w:rPr>
        <w:t xml:space="preserve">. </w:t>
      </w:r>
    </w:p>
    <w:p w:rsidR="00C81271" w:rsidRPr="00C81271" w:rsidRDefault="00C81271" w:rsidP="00C81271">
      <w:pPr>
        <w:spacing w:after="0" w:line="240" w:lineRule="auto"/>
        <w:ind w:left="1080"/>
        <w:rPr>
          <w:rFonts w:ascii="Times New Roman" w:hAnsi="Times New Roman" w:cs="Times New Roman"/>
          <w:sz w:val="24"/>
          <w:szCs w:val="24"/>
        </w:rPr>
      </w:pPr>
    </w:p>
    <w:p w:rsidR="00B25B1E" w:rsidRDefault="0072686F" w:rsidP="00B25B1E">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Property </w:t>
      </w:r>
      <w:r w:rsidR="00B25B1E" w:rsidRPr="00795696">
        <w:rPr>
          <w:rFonts w:ascii="Times New Roman" w:hAnsi="Times New Roman" w:cs="Times New Roman"/>
          <w:b/>
          <w:sz w:val="24"/>
          <w:szCs w:val="24"/>
        </w:rPr>
        <w:t>Ownership data and road records</w:t>
      </w:r>
      <w:r w:rsidR="00B25B1E">
        <w:rPr>
          <w:rFonts w:ascii="Times New Roman" w:hAnsi="Times New Roman" w:cs="Times New Roman"/>
          <w:sz w:val="24"/>
          <w:szCs w:val="24"/>
        </w:rPr>
        <w:t xml:space="preserve">:  </w:t>
      </w:r>
      <w:r w:rsidR="00C759E0">
        <w:rPr>
          <w:rFonts w:ascii="Times New Roman" w:hAnsi="Times New Roman" w:cs="Times New Roman"/>
          <w:sz w:val="24"/>
          <w:szCs w:val="24"/>
        </w:rPr>
        <w:t xml:space="preserve">There are a number of options concerning which </w:t>
      </w:r>
      <w:r w:rsidR="00B25B1E">
        <w:rPr>
          <w:rFonts w:ascii="Times New Roman" w:hAnsi="Times New Roman" w:cs="Times New Roman"/>
          <w:sz w:val="24"/>
          <w:szCs w:val="24"/>
        </w:rPr>
        <w:t>party is responsible for right-of-way research and ownership data.  Consider adding the following items</w:t>
      </w:r>
      <w:r w:rsidR="00C759E0">
        <w:rPr>
          <w:rFonts w:ascii="Times New Roman" w:hAnsi="Times New Roman" w:cs="Times New Roman"/>
          <w:sz w:val="24"/>
          <w:szCs w:val="24"/>
        </w:rPr>
        <w:t xml:space="preserve"> to the </w:t>
      </w:r>
      <w:r w:rsidR="007A53C6">
        <w:rPr>
          <w:rFonts w:ascii="Times New Roman" w:hAnsi="Times New Roman" w:cs="Times New Roman"/>
          <w:sz w:val="24"/>
          <w:szCs w:val="24"/>
        </w:rPr>
        <w:t>scope of services</w:t>
      </w:r>
      <w:r w:rsidR="00C759E0">
        <w:rPr>
          <w:rFonts w:ascii="Times New Roman" w:hAnsi="Times New Roman" w:cs="Times New Roman"/>
          <w:sz w:val="24"/>
          <w:szCs w:val="24"/>
        </w:rPr>
        <w:t>:</w:t>
      </w:r>
    </w:p>
    <w:p w:rsidR="00E814FD" w:rsidRDefault="00E814FD" w:rsidP="00E4439C">
      <w:pPr>
        <w:pStyle w:val="ListParagraph"/>
        <w:numPr>
          <w:ilvl w:val="1"/>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Consultant will research and obtain ownership data and legal descriptions for adjacent property owners.  </w:t>
      </w:r>
      <w:r w:rsidRPr="00E814FD">
        <w:rPr>
          <w:rFonts w:ascii="Times New Roman" w:hAnsi="Times New Roman" w:cs="Times New Roman"/>
          <w:b/>
          <w:sz w:val="24"/>
          <w:szCs w:val="24"/>
        </w:rPr>
        <w:t>OR</w:t>
      </w:r>
      <w:r>
        <w:rPr>
          <w:rFonts w:ascii="Times New Roman" w:hAnsi="Times New Roman" w:cs="Times New Roman"/>
          <w:sz w:val="24"/>
          <w:szCs w:val="24"/>
        </w:rPr>
        <w:t xml:space="preserve"> The County will provide ownership data and legal descriptions for adjacent property owners.</w:t>
      </w:r>
    </w:p>
    <w:p w:rsidR="00E249CF" w:rsidRDefault="00E814FD" w:rsidP="00E4439C">
      <w:pPr>
        <w:pStyle w:val="ListParagraph"/>
        <w:numPr>
          <w:ilvl w:val="1"/>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Consultant will obtain existing right-of-way data from road records, plans and deeds of dedication.  </w:t>
      </w:r>
      <w:proofErr w:type="gramStart"/>
      <w:r w:rsidRPr="00E814FD">
        <w:rPr>
          <w:rFonts w:ascii="Times New Roman" w:hAnsi="Times New Roman" w:cs="Times New Roman"/>
          <w:b/>
          <w:sz w:val="24"/>
          <w:szCs w:val="24"/>
        </w:rPr>
        <w:t xml:space="preserve">OR </w:t>
      </w:r>
      <w:r>
        <w:rPr>
          <w:rFonts w:ascii="Times New Roman" w:hAnsi="Times New Roman" w:cs="Times New Roman"/>
          <w:sz w:val="24"/>
          <w:szCs w:val="24"/>
        </w:rPr>
        <w:t xml:space="preserve"> The</w:t>
      </w:r>
      <w:proofErr w:type="gramEnd"/>
      <w:r>
        <w:rPr>
          <w:rFonts w:ascii="Times New Roman" w:hAnsi="Times New Roman" w:cs="Times New Roman"/>
          <w:sz w:val="24"/>
          <w:szCs w:val="24"/>
        </w:rPr>
        <w:t xml:space="preserve"> County will provide existing right-of-way data to the Consultant.   </w:t>
      </w:r>
    </w:p>
    <w:p w:rsidR="009552EB" w:rsidRDefault="009552EB" w:rsidP="00E4439C">
      <w:pPr>
        <w:pStyle w:val="ListParagraph"/>
        <w:numPr>
          <w:ilvl w:val="1"/>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Consultant will research and obtain easement </w:t>
      </w:r>
      <w:r w:rsidR="000B6F97">
        <w:rPr>
          <w:rFonts w:ascii="Times New Roman" w:hAnsi="Times New Roman" w:cs="Times New Roman"/>
          <w:sz w:val="24"/>
          <w:szCs w:val="24"/>
        </w:rPr>
        <w:t>documents</w:t>
      </w:r>
      <w:r>
        <w:rPr>
          <w:rFonts w:ascii="Times New Roman" w:hAnsi="Times New Roman" w:cs="Times New Roman"/>
          <w:sz w:val="24"/>
          <w:szCs w:val="24"/>
        </w:rPr>
        <w:t xml:space="preserve"> for utilities in the project area.  </w:t>
      </w:r>
      <w:r w:rsidRPr="009552EB">
        <w:rPr>
          <w:rFonts w:ascii="Times New Roman" w:hAnsi="Times New Roman" w:cs="Times New Roman"/>
          <w:b/>
          <w:sz w:val="24"/>
          <w:szCs w:val="24"/>
        </w:rPr>
        <w:t>OR</w:t>
      </w:r>
      <w:r>
        <w:rPr>
          <w:rFonts w:ascii="Times New Roman" w:hAnsi="Times New Roman" w:cs="Times New Roman"/>
          <w:sz w:val="24"/>
          <w:szCs w:val="24"/>
        </w:rPr>
        <w:t xml:space="preserve"> The County will research and provide easement </w:t>
      </w:r>
      <w:r w:rsidR="000B6F97">
        <w:rPr>
          <w:rFonts w:ascii="Times New Roman" w:hAnsi="Times New Roman" w:cs="Times New Roman"/>
          <w:sz w:val="24"/>
          <w:szCs w:val="24"/>
        </w:rPr>
        <w:t>documents</w:t>
      </w:r>
      <w:r>
        <w:rPr>
          <w:rFonts w:ascii="Times New Roman" w:hAnsi="Times New Roman" w:cs="Times New Roman"/>
          <w:sz w:val="24"/>
          <w:szCs w:val="24"/>
        </w:rPr>
        <w:t xml:space="preserve"> for utilities in the project area.  </w:t>
      </w:r>
    </w:p>
    <w:p w:rsidR="00C81271" w:rsidRPr="00C81271" w:rsidRDefault="00C81271" w:rsidP="00597077">
      <w:pPr>
        <w:spacing w:after="0" w:line="240" w:lineRule="auto"/>
        <w:ind w:left="1080"/>
        <w:rPr>
          <w:rFonts w:ascii="Times New Roman" w:hAnsi="Times New Roman" w:cs="Times New Roman"/>
          <w:sz w:val="24"/>
          <w:szCs w:val="24"/>
        </w:rPr>
      </w:pPr>
    </w:p>
    <w:p w:rsidR="00C759E0" w:rsidRDefault="00B25B1E" w:rsidP="00597077">
      <w:pPr>
        <w:pStyle w:val="ListParagraph"/>
        <w:numPr>
          <w:ilvl w:val="0"/>
          <w:numId w:val="16"/>
        </w:numPr>
        <w:spacing w:after="0" w:line="240" w:lineRule="auto"/>
        <w:rPr>
          <w:rFonts w:ascii="Times New Roman" w:hAnsi="Times New Roman" w:cs="Times New Roman"/>
          <w:sz w:val="24"/>
          <w:szCs w:val="24"/>
        </w:rPr>
      </w:pPr>
      <w:r w:rsidRPr="00795696">
        <w:rPr>
          <w:rFonts w:ascii="Times New Roman" w:hAnsi="Times New Roman" w:cs="Times New Roman"/>
          <w:b/>
          <w:sz w:val="24"/>
          <w:szCs w:val="24"/>
        </w:rPr>
        <w:t>Right-of-way strip map</w:t>
      </w:r>
      <w:r w:rsidR="00C759E0">
        <w:rPr>
          <w:rFonts w:ascii="Times New Roman" w:hAnsi="Times New Roman" w:cs="Times New Roman"/>
          <w:b/>
          <w:sz w:val="24"/>
          <w:szCs w:val="24"/>
        </w:rPr>
        <w:t xml:space="preserve"> and plats</w:t>
      </w:r>
      <w:r w:rsidRPr="00337E8A">
        <w:rPr>
          <w:rFonts w:ascii="Times New Roman" w:hAnsi="Times New Roman" w:cs="Times New Roman"/>
          <w:sz w:val="24"/>
          <w:szCs w:val="24"/>
        </w:rPr>
        <w:t xml:space="preserve">:  </w:t>
      </w:r>
      <w:r w:rsidR="00C759E0">
        <w:rPr>
          <w:rFonts w:ascii="Times New Roman" w:hAnsi="Times New Roman" w:cs="Times New Roman"/>
          <w:sz w:val="24"/>
          <w:szCs w:val="24"/>
        </w:rPr>
        <w:t xml:space="preserve">If the county desires a right-of-way strip map or other right-of-way related drawings it should be stated in the agreement.  Consider adding the following items to the </w:t>
      </w:r>
      <w:r w:rsidR="007A53C6">
        <w:rPr>
          <w:rFonts w:ascii="Times New Roman" w:hAnsi="Times New Roman" w:cs="Times New Roman"/>
          <w:sz w:val="24"/>
          <w:szCs w:val="24"/>
        </w:rPr>
        <w:t>scope of services:</w:t>
      </w:r>
    </w:p>
    <w:p w:rsidR="00C759E0" w:rsidRDefault="00C759E0" w:rsidP="00597077">
      <w:pPr>
        <w:pStyle w:val="ListParagraph"/>
        <w:numPr>
          <w:ilvl w:val="1"/>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Consultant will provide a </w:t>
      </w:r>
      <w:r w:rsidR="00B25B1E" w:rsidRPr="00337E8A">
        <w:rPr>
          <w:rFonts w:ascii="Times New Roman" w:hAnsi="Times New Roman" w:cs="Times New Roman"/>
          <w:sz w:val="24"/>
          <w:szCs w:val="24"/>
        </w:rPr>
        <w:t xml:space="preserve">right-of-way strip map </w:t>
      </w:r>
      <w:r>
        <w:rPr>
          <w:rFonts w:ascii="Times New Roman" w:hAnsi="Times New Roman" w:cs="Times New Roman"/>
          <w:sz w:val="24"/>
          <w:szCs w:val="24"/>
        </w:rPr>
        <w:t>with required permanent and construction easements color coded.</w:t>
      </w:r>
    </w:p>
    <w:p w:rsidR="00337E8A" w:rsidRDefault="00C759E0" w:rsidP="00597077">
      <w:pPr>
        <w:pStyle w:val="ListParagraph"/>
        <w:numPr>
          <w:ilvl w:val="1"/>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Consultant will provide </w:t>
      </w:r>
      <w:r w:rsidR="00337E8A" w:rsidRPr="00337E8A">
        <w:rPr>
          <w:rFonts w:ascii="Times New Roman" w:hAnsi="Times New Roman" w:cs="Times New Roman"/>
          <w:sz w:val="24"/>
          <w:szCs w:val="24"/>
        </w:rPr>
        <w:t xml:space="preserve">a plat drawing for each property showing existing and proposed </w:t>
      </w:r>
      <w:r>
        <w:rPr>
          <w:rFonts w:ascii="Times New Roman" w:hAnsi="Times New Roman" w:cs="Times New Roman"/>
          <w:sz w:val="24"/>
          <w:szCs w:val="24"/>
        </w:rPr>
        <w:t xml:space="preserve">easements with dimensions and </w:t>
      </w:r>
      <w:r w:rsidR="00337E8A" w:rsidRPr="00337E8A">
        <w:rPr>
          <w:rFonts w:ascii="Times New Roman" w:hAnsi="Times New Roman" w:cs="Times New Roman"/>
          <w:sz w:val="24"/>
          <w:szCs w:val="24"/>
        </w:rPr>
        <w:t>bearings on 8.5" x 11" sheets.</w:t>
      </w:r>
    </w:p>
    <w:p w:rsidR="00C81271" w:rsidRPr="00C81271" w:rsidRDefault="00C81271" w:rsidP="00597077">
      <w:pPr>
        <w:spacing w:after="0" w:line="240" w:lineRule="auto"/>
        <w:ind w:left="1080"/>
        <w:rPr>
          <w:rFonts w:ascii="Times New Roman" w:hAnsi="Times New Roman" w:cs="Times New Roman"/>
          <w:sz w:val="24"/>
          <w:szCs w:val="24"/>
        </w:rPr>
      </w:pPr>
    </w:p>
    <w:p w:rsidR="009552EB" w:rsidRDefault="00AB4E3D" w:rsidP="00AB4E3D">
      <w:pPr>
        <w:pStyle w:val="ListParagraph"/>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795696">
        <w:rPr>
          <w:rFonts w:ascii="Times New Roman" w:hAnsi="Times New Roman" w:cs="Times New Roman"/>
          <w:b/>
          <w:sz w:val="24"/>
          <w:szCs w:val="24"/>
        </w:rPr>
        <w:t>Right-of-way descriptions</w:t>
      </w:r>
      <w:r>
        <w:rPr>
          <w:rFonts w:ascii="Times New Roman" w:hAnsi="Times New Roman" w:cs="Times New Roman"/>
          <w:sz w:val="24"/>
          <w:szCs w:val="24"/>
        </w:rPr>
        <w:t xml:space="preserve">:  </w:t>
      </w:r>
      <w:r w:rsidR="00C759E0">
        <w:rPr>
          <w:rFonts w:ascii="Times New Roman" w:hAnsi="Times New Roman" w:cs="Times New Roman"/>
          <w:sz w:val="24"/>
          <w:szCs w:val="24"/>
        </w:rPr>
        <w:t xml:space="preserve">If the consultant will </w:t>
      </w:r>
      <w:r>
        <w:rPr>
          <w:rFonts w:ascii="Times New Roman" w:hAnsi="Times New Roman" w:cs="Times New Roman"/>
          <w:sz w:val="24"/>
          <w:szCs w:val="24"/>
        </w:rPr>
        <w:t>prepare the right-of-way descriptions consider adding the following</w:t>
      </w:r>
      <w:r w:rsidR="007A53C6">
        <w:rPr>
          <w:rFonts w:ascii="Times New Roman" w:hAnsi="Times New Roman" w:cs="Times New Roman"/>
          <w:sz w:val="24"/>
          <w:szCs w:val="24"/>
        </w:rPr>
        <w:t xml:space="preserve"> paragraph</w:t>
      </w:r>
      <w:r w:rsidR="0010711D">
        <w:rPr>
          <w:rFonts w:ascii="Times New Roman" w:hAnsi="Times New Roman" w:cs="Times New Roman"/>
          <w:sz w:val="24"/>
          <w:szCs w:val="24"/>
        </w:rPr>
        <w:t xml:space="preserve"> to the </w:t>
      </w:r>
      <w:r w:rsidR="007A53C6">
        <w:rPr>
          <w:rFonts w:ascii="Times New Roman" w:hAnsi="Times New Roman" w:cs="Times New Roman"/>
          <w:sz w:val="24"/>
          <w:szCs w:val="24"/>
        </w:rPr>
        <w:t>scope of services</w:t>
      </w:r>
      <w:r w:rsidR="0010711D">
        <w:rPr>
          <w:rFonts w:ascii="Times New Roman" w:hAnsi="Times New Roman" w:cs="Times New Roman"/>
          <w:sz w:val="24"/>
          <w:szCs w:val="24"/>
        </w:rPr>
        <w:t>:</w:t>
      </w:r>
      <w:r>
        <w:rPr>
          <w:rFonts w:ascii="Times New Roman" w:hAnsi="Times New Roman" w:cs="Times New Roman"/>
          <w:sz w:val="24"/>
          <w:szCs w:val="24"/>
        </w:rPr>
        <w:t xml:space="preserve">  </w:t>
      </w:r>
    </w:p>
    <w:p w:rsidR="00337E8A" w:rsidRPr="007A53C6" w:rsidRDefault="009552EB" w:rsidP="007A53C6">
      <w:pPr>
        <w:spacing w:after="0" w:line="240" w:lineRule="auto"/>
        <w:ind w:left="1080"/>
        <w:rPr>
          <w:rFonts w:ascii="Times New Roman" w:hAnsi="Times New Roman" w:cs="Times New Roman"/>
          <w:sz w:val="24"/>
          <w:szCs w:val="24"/>
        </w:rPr>
      </w:pPr>
      <w:r w:rsidRPr="007A53C6">
        <w:rPr>
          <w:rFonts w:ascii="Times New Roman" w:hAnsi="Times New Roman" w:cs="Times New Roman"/>
          <w:sz w:val="24"/>
          <w:szCs w:val="24"/>
        </w:rPr>
        <w:t xml:space="preserve">After the County has approved the proposed right of way </w:t>
      </w:r>
      <w:r w:rsidR="0010711D" w:rsidRPr="007A53C6">
        <w:rPr>
          <w:rFonts w:ascii="Times New Roman" w:hAnsi="Times New Roman" w:cs="Times New Roman"/>
          <w:sz w:val="24"/>
          <w:szCs w:val="24"/>
        </w:rPr>
        <w:t xml:space="preserve">the consultant will </w:t>
      </w:r>
      <w:r w:rsidRPr="007A53C6">
        <w:rPr>
          <w:rFonts w:ascii="Times New Roman" w:hAnsi="Times New Roman" w:cs="Times New Roman"/>
          <w:sz w:val="24"/>
          <w:szCs w:val="24"/>
        </w:rPr>
        <w:t>prepare legal description</w:t>
      </w:r>
      <w:r w:rsidR="009155A0" w:rsidRPr="007A53C6">
        <w:rPr>
          <w:rFonts w:ascii="Times New Roman" w:hAnsi="Times New Roman" w:cs="Times New Roman"/>
          <w:sz w:val="24"/>
          <w:szCs w:val="24"/>
        </w:rPr>
        <w:t>s</w:t>
      </w:r>
      <w:r w:rsidRPr="007A53C6">
        <w:rPr>
          <w:rFonts w:ascii="Times New Roman" w:hAnsi="Times New Roman" w:cs="Times New Roman"/>
          <w:sz w:val="24"/>
          <w:szCs w:val="24"/>
        </w:rPr>
        <w:t xml:space="preserve"> for permanent and temporary construction easements which may be required.  Furnish </w:t>
      </w:r>
      <w:r w:rsidR="0010711D" w:rsidRPr="007A53C6">
        <w:rPr>
          <w:rFonts w:ascii="Times New Roman" w:hAnsi="Times New Roman" w:cs="Times New Roman"/>
          <w:sz w:val="24"/>
          <w:szCs w:val="24"/>
        </w:rPr>
        <w:t xml:space="preserve">legal </w:t>
      </w:r>
      <w:r w:rsidRPr="007A53C6">
        <w:rPr>
          <w:rFonts w:ascii="Times New Roman" w:hAnsi="Times New Roman" w:cs="Times New Roman"/>
          <w:sz w:val="24"/>
          <w:szCs w:val="24"/>
        </w:rPr>
        <w:t>description</w:t>
      </w:r>
      <w:r w:rsidR="0010711D" w:rsidRPr="007A53C6">
        <w:rPr>
          <w:rFonts w:ascii="Times New Roman" w:hAnsi="Times New Roman" w:cs="Times New Roman"/>
          <w:sz w:val="24"/>
          <w:szCs w:val="24"/>
        </w:rPr>
        <w:t>s</w:t>
      </w:r>
      <w:r w:rsidRPr="007A53C6">
        <w:rPr>
          <w:rFonts w:ascii="Times New Roman" w:hAnsi="Times New Roman" w:cs="Times New Roman"/>
          <w:sz w:val="24"/>
          <w:szCs w:val="24"/>
        </w:rPr>
        <w:t xml:space="preserve"> on 8.5" x 11" sheet stamped by a Registered Land Surveyor, and </w:t>
      </w:r>
      <w:r w:rsidR="00337E8A" w:rsidRPr="007A53C6">
        <w:rPr>
          <w:rFonts w:ascii="Times New Roman" w:hAnsi="Times New Roman" w:cs="Times New Roman"/>
          <w:sz w:val="24"/>
          <w:szCs w:val="24"/>
        </w:rPr>
        <w:t xml:space="preserve">electronically in </w:t>
      </w:r>
      <w:r w:rsidRPr="007A53C6">
        <w:rPr>
          <w:rFonts w:ascii="Times New Roman" w:hAnsi="Times New Roman" w:cs="Times New Roman"/>
          <w:sz w:val="24"/>
          <w:szCs w:val="24"/>
        </w:rPr>
        <w:t xml:space="preserve">Microsoft Word.  </w:t>
      </w:r>
    </w:p>
    <w:p w:rsidR="00C81271" w:rsidRPr="00C81271" w:rsidRDefault="00C81271" w:rsidP="00C81271">
      <w:pPr>
        <w:spacing w:after="0" w:line="240" w:lineRule="auto"/>
        <w:ind w:left="1080"/>
        <w:rPr>
          <w:rFonts w:ascii="Times New Roman" w:hAnsi="Times New Roman" w:cs="Times New Roman"/>
          <w:sz w:val="24"/>
          <w:szCs w:val="24"/>
        </w:rPr>
      </w:pPr>
    </w:p>
    <w:p w:rsidR="0010711D" w:rsidRDefault="00AB4E3D" w:rsidP="00AB4E3D">
      <w:pPr>
        <w:pStyle w:val="ListParagraph"/>
        <w:numPr>
          <w:ilvl w:val="0"/>
          <w:numId w:val="16"/>
        </w:numPr>
        <w:spacing w:after="0" w:line="240" w:lineRule="auto"/>
        <w:rPr>
          <w:rFonts w:ascii="Times New Roman" w:hAnsi="Times New Roman" w:cs="Times New Roman"/>
          <w:sz w:val="24"/>
          <w:szCs w:val="24"/>
        </w:rPr>
      </w:pPr>
      <w:r w:rsidRPr="00795696">
        <w:rPr>
          <w:rFonts w:ascii="Times New Roman" w:hAnsi="Times New Roman" w:cs="Times New Roman"/>
          <w:b/>
          <w:sz w:val="24"/>
          <w:szCs w:val="24"/>
        </w:rPr>
        <w:t>Right-of-way staking</w:t>
      </w:r>
      <w:r>
        <w:rPr>
          <w:rFonts w:ascii="Times New Roman" w:hAnsi="Times New Roman" w:cs="Times New Roman"/>
          <w:sz w:val="24"/>
          <w:szCs w:val="24"/>
        </w:rPr>
        <w:t xml:space="preserve">:  </w:t>
      </w:r>
      <w:r w:rsidR="0010711D">
        <w:rPr>
          <w:rFonts w:ascii="Times New Roman" w:hAnsi="Times New Roman" w:cs="Times New Roman"/>
          <w:sz w:val="24"/>
          <w:szCs w:val="24"/>
        </w:rPr>
        <w:t xml:space="preserve">If the consultant will stake the proposed right-of-way lines this item will need to be included in the agreement.  Replacement of stakes may be necessary and this is usually extra work and paid for </w:t>
      </w:r>
      <w:r w:rsidR="0023627F">
        <w:rPr>
          <w:rFonts w:ascii="Times New Roman" w:hAnsi="Times New Roman" w:cs="Times New Roman"/>
          <w:sz w:val="24"/>
          <w:szCs w:val="24"/>
        </w:rPr>
        <w:t xml:space="preserve">on an hourly basis.  Consider adding the following </w:t>
      </w:r>
      <w:r w:rsidR="007A53C6">
        <w:rPr>
          <w:rFonts w:ascii="Times New Roman" w:hAnsi="Times New Roman" w:cs="Times New Roman"/>
          <w:sz w:val="24"/>
          <w:szCs w:val="24"/>
        </w:rPr>
        <w:t xml:space="preserve">paragraph </w:t>
      </w:r>
      <w:r w:rsidR="0023627F">
        <w:rPr>
          <w:rFonts w:ascii="Times New Roman" w:hAnsi="Times New Roman" w:cs="Times New Roman"/>
          <w:sz w:val="24"/>
          <w:szCs w:val="24"/>
        </w:rPr>
        <w:t>if the consultant is expected to stake the proposed right-of-way</w:t>
      </w:r>
      <w:r w:rsidR="004B4A2E">
        <w:rPr>
          <w:rFonts w:ascii="Times New Roman" w:hAnsi="Times New Roman" w:cs="Times New Roman"/>
          <w:sz w:val="24"/>
          <w:szCs w:val="24"/>
        </w:rPr>
        <w:t>:</w:t>
      </w:r>
      <w:r w:rsidR="0010711D">
        <w:rPr>
          <w:rFonts w:ascii="Times New Roman" w:hAnsi="Times New Roman" w:cs="Times New Roman"/>
          <w:sz w:val="24"/>
          <w:szCs w:val="24"/>
        </w:rPr>
        <w:t xml:space="preserve"> </w:t>
      </w:r>
    </w:p>
    <w:p w:rsidR="00AB4E3D" w:rsidRPr="007A53C6" w:rsidRDefault="0010711D" w:rsidP="004B4A2E">
      <w:pPr>
        <w:spacing w:after="0" w:line="240" w:lineRule="auto"/>
        <w:ind w:left="1440"/>
        <w:rPr>
          <w:rFonts w:ascii="Times New Roman" w:hAnsi="Times New Roman" w:cs="Times New Roman"/>
          <w:sz w:val="24"/>
          <w:szCs w:val="24"/>
        </w:rPr>
      </w:pPr>
      <w:r w:rsidRPr="007A53C6">
        <w:rPr>
          <w:rFonts w:ascii="Times New Roman" w:hAnsi="Times New Roman" w:cs="Times New Roman"/>
          <w:sz w:val="24"/>
          <w:szCs w:val="24"/>
        </w:rPr>
        <w:t xml:space="preserve">When </w:t>
      </w:r>
      <w:proofErr w:type="gramStart"/>
      <w:r w:rsidRPr="007A53C6">
        <w:rPr>
          <w:rFonts w:ascii="Times New Roman" w:hAnsi="Times New Roman" w:cs="Times New Roman"/>
          <w:sz w:val="24"/>
          <w:szCs w:val="24"/>
        </w:rPr>
        <w:t>requested by the County the Consultant</w:t>
      </w:r>
      <w:proofErr w:type="gramEnd"/>
      <w:r w:rsidRPr="007A53C6">
        <w:rPr>
          <w:rFonts w:ascii="Times New Roman" w:hAnsi="Times New Roman" w:cs="Times New Roman"/>
          <w:sz w:val="24"/>
          <w:szCs w:val="24"/>
        </w:rPr>
        <w:t xml:space="preserve"> will stake the proposed permanent and temporary easements one time.  </w:t>
      </w:r>
      <w:r w:rsidR="002F06A2" w:rsidRPr="007A53C6">
        <w:rPr>
          <w:rFonts w:ascii="Times New Roman" w:hAnsi="Times New Roman" w:cs="Times New Roman"/>
          <w:sz w:val="24"/>
          <w:szCs w:val="24"/>
        </w:rPr>
        <w:t xml:space="preserve">If </w:t>
      </w:r>
      <w:r w:rsidR="0023627F" w:rsidRPr="007A53C6">
        <w:rPr>
          <w:rFonts w:ascii="Times New Roman" w:hAnsi="Times New Roman" w:cs="Times New Roman"/>
          <w:sz w:val="24"/>
          <w:szCs w:val="24"/>
        </w:rPr>
        <w:t xml:space="preserve">stakes are destroyed after the initial staking </w:t>
      </w:r>
      <w:r w:rsidR="0023627F" w:rsidRPr="007A53C6">
        <w:rPr>
          <w:rFonts w:ascii="Times New Roman" w:hAnsi="Times New Roman" w:cs="Times New Roman"/>
          <w:sz w:val="24"/>
          <w:szCs w:val="24"/>
        </w:rPr>
        <w:lastRenderedPageBreak/>
        <w:t xml:space="preserve">the County may request </w:t>
      </w:r>
      <w:proofErr w:type="spellStart"/>
      <w:r w:rsidR="0023627F" w:rsidRPr="007A53C6">
        <w:rPr>
          <w:rFonts w:ascii="Times New Roman" w:hAnsi="Times New Roman" w:cs="Times New Roman"/>
          <w:sz w:val="24"/>
          <w:szCs w:val="24"/>
        </w:rPr>
        <w:t>restaking</w:t>
      </w:r>
      <w:proofErr w:type="spellEnd"/>
      <w:r w:rsidR="0023627F" w:rsidRPr="007A53C6">
        <w:rPr>
          <w:rFonts w:ascii="Times New Roman" w:hAnsi="Times New Roman" w:cs="Times New Roman"/>
          <w:sz w:val="24"/>
          <w:szCs w:val="24"/>
        </w:rPr>
        <w:t xml:space="preserve">, and the Consultant will be reimbursed on an hourly basis.  </w:t>
      </w:r>
    </w:p>
    <w:p w:rsidR="00C81271" w:rsidRPr="00C81271" w:rsidRDefault="00C81271" w:rsidP="00C81271">
      <w:pPr>
        <w:spacing w:after="0" w:line="240" w:lineRule="auto"/>
        <w:ind w:left="1080"/>
        <w:rPr>
          <w:rFonts w:ascii="Times New Roman" w:hAnsi="Times New Roman" w:cs="Times New Roman"/>
          <w:sz w:val="24"/>
          <w:szCs w:val="24"/>
        </w:rPr>
      </w:pPr>
    </w:p>
    <w:p w:rsidR="00F75E97" w:rsidRDefault="00F75E97" w:rsidP="00AB4E3D">
      <w:pPr>
        <w:pStyle w:val="ListParagraph"/>
        <w:numPr>
          <w:ilvl w:val="0"/>
          <w:numId w:val="16"/>
        </w:numPr>
        <w:spacing w:after="0" w:line="240" w:lineRule="auto"/>
        <w:rPr>
          <w:rFonts w:ascii="Times New Roman" w:hAnsi="Times New Roman" w:cs="Times New Roman"/>
          <w:sz w:val="24"/>
          <w:szCs w:val="24"/>
        </w:rPr>
      </w:pPr>
      <w:r w:rsidRPr="00795696">
        <w:rPr>
          <w:rFonts w:ascii="Times New Roman" w:hAnsi="Times New Roman" w:cs="Times New Roman"/>
          <w:b/>
          <w:sz w:val="24"/>
          <w:szCs w:val="24"/>
        </w:rPr>
        <w:t>Geology</w:t>
      </w:r>
      <w:r w:rsidRPr="009552EB">
        <w:rPr>
          <w:rFonts w:ascii="Times New Roman" w:hAnsi="Times New Roman" w:cs="Times New Roman"/>
          <w:sz w:val="24"/>
          <w:szCs w:val="24"/>
        </w:rPr>
        <w:t xml:space="preserve">:  </w:t>
      </w:r>
      <w:r w:rsidR="0023627F">
        <w:rPr>
          <w:rFonts w:ascii="Times New Roman" w:hAnsi="Times New Roman" w:cs="Times New Roman"/>
          <w:sz w:val="24"/>
          <w:szCs w:val="24"/>
        </w:rPr>
        <w:t>Core drilling is required o</w:t>
      </w:r>
      <w:r w:rsidR="00DE4DF5">
        <w:rPr>
          <w:rFonts w:ascii="Times New Roman" w:hAnsi="Times New Roman" w:cs="Times New Roman"/>
          <w:sz w:val="24"/>
          <w:szCs w:val="24"/>
        </w:rPr>
        <w:t>n bridge projects and may be required on grading projects.  In most cases the</w:t>
      </w:r>
      <w:r>
        <w:rPr>
          <w:rFonts w:ascii="Times New Roman" w:hAnsi="Times New Roman" w:cs="Times New Roman"/>
          <w:sz w:val="24"/>
          <w:szCs w:val="24"/>
        </w:rPr>
        <w:t xml:space="preserve"> scope of geologic investigation is not known at the time the agreement is executed</w:t>
      </w:r>
      <w:r w:rsidR="00DE4DF5">
        <w:rPr>
          <w:rFonts w:ascii="Times New Roman" w:hAnsi="Times New Roman" w:cs="Times New Roman"/>
          <w:sz w:val="24"/>
          <w:szCs w:val="24"/>
        </w:rPr>
        <w:t xml:space="preserve"> so it is difficult for the consultant to </w:t>
      </w:r>
      <w:r w:rsidR="00090FB1">
        <w:rPr>
          <w:rFonts w:ascii="Times New Roman" w:hAnsi="Times New Roman" w:cs="Times New Roman"/>
          <w:sz w:val="24"/>
          <w:szCs w:val="24"/>
        </w:rPr>
        <w:t xml:space="preserve">include the cost in the fee estimate.  The usual procedure is </w:t>
      </w:r>
      <w:proofErr w:type="gramStart"/>
      <w:r w:rsidR="00090FB1">
        <w:rPr>
          <w:rFonts w:ascii="Times New Roman" w:hAnsi="Times New Roman" w:cs="Times New Roman"/>
          <w:sz w:val="24"/>
          <w:szCs w:val="24"/>
        </w:rPr>
        <w:t>include</w:t>
      </w:r>
      <w:proofErr w:type="gramEnd"/>
      <w:r w:rsidR="00090FB1">
        <w:rPr>
          <w:rFonts w:ascii="Times New Roman" w:hAnsi="Times New Roman" w:cs="Times New Roman"/>
          <w:sz w:val="24"/>
          <w:szCs w:val="24"/>
        </w:rPr>
        <w:t xml:space="preserve"> in the agreement that the consultant will determine the required geologic information needed during the design phase and how the geologic contractor will be selected and reimbursed.  Consid</w:t>
      </w:r>
      <w:r>
        <w:rPr>
          <w:rFonts w:ascii="Times New Roman" w:hAnsi="Times New Roman" w:cs="Times New Roman"/>
          <w:sz w:val="24"/>
          <w:szCs w:val="24"/>
        </w:rPr>
        <w:t xml:space="preserve">er adding one of the following </w:t>
      </w:r>
      <w:r w:rsidR="007A53C6">
        <w:rPr>
          <w:rFonts w:ascii="Times New Roman" w:hAnsi="Times New Roman" w:cs="Times New Roman"/>
          <w:sz w:val="24"/>
          <w:szCs w:val="24"/>
        </w:rPr>
        <w:t>paragraphs to the scope of services</w:t>
      </w:r>
      <w:r>
        <w:rPr>
          <w:rFonts w:ascii="Times New Roman" w:hAnsi="Times New Roman" w:cs="Times New Roman"/>
          <w:sz w:val="24"/>
          <w:szCs w:val="24"/>
        </w:rPr>
        <w:t>:</w:t>
      </w:r>
    </w:p>
    <w:p w:rsidR="00F75E97" w:rsidRPr="00F75E97" w:rsidRDefault="00090FB1" w:rsidP="00F75E97">
      <w:pPr>
        <w:pStyle w:val="ListParagraph"/>
        <w:numPr>
          <w:ilvl w:val="1"/>
          <w:numId w:val="16"/>
        </w:numPr>
        <w:spacing w:after="0" w:line="240" w:lineRule="auto"/>
        <w:rPr>
          <w:rFonts w:ascii="Times New Roman" w:hAnsi="Times New Roman" w:cs="Times New Roman"/>
          <w:sz w:val="24"/>
          <w:szCs w:val="24"/>
        </w:rPr>
      </w:pPr>
      <w:r>
        <w:rPr>
          <w:rFonts w:ascii="Times New Roman" w:eastAsia="Times New Roman" w:hAnsi="Times New Roman" w:cs="Times New Roman"/>
          <w:spacing w:val="-3"/>
          <w:sz w:val="24"/>
          <w:szCs w:val="24"/>
        </w:rPr>
        <w:t xml:space="preserve">After field check the </w:t>
      </w:r>
      <w:r w:rsidR="00F75E97">
        <w:rPr>
          <w:rFonts w:ascii="Times New Roman" w:eastAsia="Times New Roman" w:hAnsi="Times New Roman" w:cs="Times New Roman"/>
          <w:spacing w:val="-3"/>
          <w:sz w:val="24"/>
          <w:szCs w:val="24"/>
        </w:rPr>
        <w:t xml:space="preserve">Consultant </w:t>
      </w:r>
      <w:r w:rsidR="000B6F97">
        <w:rPr>
          <w:rFonts w:ascii="Times New Roman" w:eastAsia="Times New Roman" w:hAnsi="Times New Roman" w:cs="Times New Roman"/>
          <w:spacing w:val="-3"/>
          <w:sz w:val="24"/>
          <w:szCs w:val="24"/>
        </w:rPr>
        <w:t>wil</w:t>
      </w:r>
      <w:r w:rsidR="00F75E97">
        <w:rPr>
          <w:rFonts w:ascii="Times New Roman" w:eastAsia="Times New Roman" w:hAnsi="Times New Roman" w:cs="Times New Roman"/>
          <w:spacing w:val="-3"/>
          <w:sz w:val="24"/>
          <w:szCs w:val="24"/>
        </w:rPr>
        <w:t>l d</w:t>
      </w:r>
      <w:r w:rsidR="00F75E97" w:rsidRPr="009552EB">
        <w:rPr>
          <w:rFonts w:ascii="Times New Roman" w:eastAsia="Times New Roman" w:hAnsi="Times New Roman" w:cs="Times New Roman"/>
          <w:spacing w:val="-3"/>
          <w:sz w:val="24"/>
          <w:szCs w:val="24"/>
        </w:rPr>
        <w:t xml:space="preserve">etermine the </w:t>
      </w:r>
      <w:r w:rsidR="000B6F97">
        <w:rPr>
          <w:rFonts w:ascii="Times New Roman" w:eastAsia="Times New Roman" w:hAnsi="Times New Roman" w:cs="Times New Roman"/>
          <w:spacing w:val="-3"/>
          <w:sz w:val="24"/>
          <w:szCs w:val="24"/>
        </w:rPr>
        <w:t xml:space="preserve">scope of </w:t>
      </w:r>
      <w:r w:rsidR="00F75E97" w:rsidRPr="009552EB">
        <w:rPr>
          <w:rFonts w:ascii="Times New Roman" w:eastAsia="Times New Roman" w:hAnsi="Times New Roman" w:cs="Times New Roman"/>
          <w:spacing w:val="-3"/>
          <w:sz w:val="24"/>
          <w:szCs w:val="24"/>
        </w:rPr>
        <w:t xml:space="preserve">geologic exploration required for design and obtain </w:t>
      </w:r>
      <w:r w:rsidR="000B6F97">
        <w:rPr>
          <w:rFonts w:ascii="Times New Roman" w:eastAsia="Times New Roman" w:hAnsi="Times New Roman" w:cs="Times New Roman"/>
          <w:spacing w:val="-3"/>
          <w:sz w:val="24"/>
          <w:szCs w:val="24"/>
        </w:rPr>
        <w:t>quotes from</w:t>
      </w:r>
      <w:r w:rsidR="00F75E97" w:rsidRPr="009552EB">
        <w:rPr>
          <w:rFonts w:ascii="Times New Roman" w:eastAsia="Times New Roman" w:hAnsi="Times New Roman" w:cs="Times New Roman"/>
          <w:spacing w:val="-3"/>
          <w:sz w:val="24"/>
          <w:szCs w:val="24"/>
        </w:rPr>
        <w:t xml:space="preserve"> qualified firm</w:t>
      </w:r>
      <w:r w:rsidR="000B6F97">
        <w:rPr>
          <w:rFonts w:ascii="Times New Roman" w:eastAsia="Times New Roman" w:hAnsi="Times New Roman" w:cs="Times New Roman"/>
          <w:spacing w:val="-3"/>
          <w:sz w:val="24"/>
          <w:szCs w:val="24"/>
        </w:rPr>
        <w:t>s and make a recommendation to the County</w:t>
      </w:r>
      <w:r w:rsidR="00F75E97" w:rsidRPr="009552EB">
        <w:rPr>
          <w:rFonts w:ascii="Times New Roman" w:eastAsia="Times New Roman" w:hAnsi="Times New Roman" w:cs="Times New Roman"/>
          <w:spacing w:val="-3"/>
          <w:sz w:val="24"/>
          <w:szCs w:val="24"/>
        </w:rPr>
        <w:t xml:space="preserve">.  The </w:t>
      </w:r>
      <w:r w:rsidR="000B6F97">
        <w:rPr>
          <w:rFonts w:ascii="Times New Roman" w:eastAsia="Times New Roman" w:hAnsi="Times New Roman" w:cs="Times New Roman"/>
          <w:spacing w:val="-3"/>
          <w:sz w:val="24"/>
          <w:szCs w:val="24"/>
        </w:rPr>
        <w:t xml:space="preserve">county will select the </w:t>
      </w:r>
      <w:r w:rsidR="00F75E97" w:rsidRPr="009552EB">
        <w:rPr>
          <w:rFonts w:ascii="Times New Roman" w:eastAsia="Times New Roman" w:hAnsi="Times New Roman" w:cs="Times New Roman"/>
          <w:spacing w:val="-3"/>
          <w:sz w:val="24"/>
          <w:szCs w:val="24"/>
        </w:rPr>
        <w:t xml:space="preserve">geologic exploration company </w:t>
      </w:r>
      <w:r w:rsidR="0093395B">
        <w:rPr>
          <w:rFonts w:ascii="Times New Roman" w:eastAsia="Times New Roman" w:hAnsi="Times New Roman" w:cs="Times New Roman"/>
          <w:spacing w:val="-3"/>
          <w:sz w:val="24"/>
          <w:szCs w:val="24"/>
        </w:rPr>
        <w:t>and pay for the work under separate contract.  The consultant will coordinate with the geologic exploration company.</w:t>
      </w:r>
      <w:r w:rsidR="00F75E97" w:rsidRPr="009552EB">
        <w:rPr>
          <w:rFonts w:ascii="Times New Roman" w:eastAsia="Times New Roman" w:hAnsi="Times New Roman" w:cs="Times New Roman"/>
          <w:spacing w:val="-3"/>
          <w:sz w:val="24"/>
          <w:szCs w:val="24"/>
        </w:rPr>
        <w:t xml:space="preserve">  </w:t>
      </w:r>
    </w:p>
    <w:p w:rsidR="00F75E97" w:rsidRPr="00090FB1" w:rsidRDefault="0093395B" w:rsidP="00F75E97">
      <w:pPr>
        <w:pStyle w:val="ListParagraph"/>
        <w:numPr>
          <w:ilvl w:val="1"/>
          <w:numId w:val="16"/>
        </w:numPr>
        <w:spacing w:after="0" w:line="240" w:lineRule="auto"/>
        <w:rPr>
          <w:rFonts w:ascii="Times New Roman" w:hAnsi="Times New Roman" w:cs="Times New Roman"/>
          <w:sz w:val="24"/>
          <w:szCs w:val="24"/>
        </w:rPr>
      </w:pPr>
      <w:r>
        <w:rPr>
          <w:rFonts w:ascii="Times New Roman" w:eastAsia="Times New Roman" w:hAnsi="Times New Roman" w:cs="Times New Roman"/>
          <w:spacing w:val="-3"/>
          <w:sz w:val="24"/>
          <w:szCs w:val="24"/>
        </w:rPr>
        <w:t>After</w:t>
      </w:r>
      <w:r w:rsidR="00F75E97" w:rsidRPr="009552EB">
        <w:rPr>
          <w:rFonts w:ascii="Times New Roman" w:eastAsia="Times New Roman" w:hAnsi="Times New Roman" w:cs="Times New Roman"/>
          <w:spacing w:val="-3"/>
          <w:sz w:val="24"/>
          <w:szCs w:val="24"/>
        </w:rPr>
        <w:t xml:space="preserve"> field check </w:t>
      </w:r>
      <w:r>
        <w:rPr>
          <w:rFonts w:ascii="Times New Roman" w:eastAsia="Times New Roman" w:hAnsi="Times New Roman" w:cs="Times New Roman"/>
          <w:spacing w:val="-3"/>
          <w:sz w:val="24"/>
          <w:szCs w:val="24"/>
        </w:rPr>
        <w:t xml:space="preserve">the Consultant will </w:t>
      </w:r>
      <w:r w:rsidR="00F75E97" w:rsidRPr="009552EB">
        <w:rPr>
          <w:rFonts w:ascii="Times New Roman" w:eastAsia="Times New Roman" w:hAnsi="Times New Roman" w:cs="Times New Roman"/>
          <w:spacing w:val="-3"/>
          <w:sz w:val="24"/>
          <w:szCs w:val="24"/>
        </w:rPr>
        <w:t>identify geo</w:t>
      </w:r>
      <w:r>
        <w:rPr>
          <w:rFonts w:ascii="Times New Roman" w:eastAsia="Times New Roman" w:hAnsi="Times New Roman" w:cs="Times New Roman"/>
          <w:spacing w:val="-3"/>
          <w:sz w:val="24"/>
          <w:szCs w:val="24"/>
        </w:rPr>
        <w:t xml:space="preserve">logic information needed for the design.  </w:t>
      </w:r>
      <w:r w:rsidR="00F75E97" w:rsidRPr="009552EB">
        <w:rPr>
          <w:rFonts w:ascii="Times New Roman" w:eastAsia="Times New Roman" w:hAnsi="Times New Roman" w:cs="Times New Roman"/>
          <w:spacing w:val="-3"/>
          <w:sz w:val="24"/>
          <w:szCs w:val="24"/>
        </w:rPr>
        <w:t xml:space="preserve">The County will </w:t>
      </w:r>
      <w:r>
        <w:rPr>
          <w:rFonts w:ascii="Times New Roman" w:eastAsia="Times New Roman" w:hAnsi="Times New Roman" w:cs="Times New Roman"/>
          <w:spacing w:val="-3"/>
          <w:sz w:val="24"/>
          <w:szCs w:val="24"/>
        </w:rPr>
        <w:t>select the geologic exploration firm and t</w:t>
      </w:r>
      <w:r w:rsidR="00F75E97" w:rsidRPr="009552EB">
        <w:rPr>
          <w:rFonts w:ascii="Times New Roman" w:eastAsia="Times New Roman" w:hAnsi="Times New Roman" w:cs="Times New Roman"/>
          <w:spacing w:val="-3"/>
          <w:sz w:val="24"/>
          <w:szCs w:val="24"/>
        </w:rPr>
        <w:t xml:space="preserve">he County will pay the </w:t>
      </w:r>
      <w:r w:rsidR="00090FB1">
        <w:rPr>
          <w:rFonts w:ascii="Times New Roman" w:eastAsia="Times New Roman" w:hAnsi="Times New Roman" w:cs="Times New Roman"/>
          <w:spacing w:val="-3"/>
          <w:sz w:val="24"/>
          <w:szCs w:val="24"/>
        </w:rPr>
        <w:t xml:space="preserve">geologic </w:t>
      </w:r>
      <w:r w:rsidR="00F75E97" w:rsidRPr="009552EB">
        <w:rPr>
          <w:rFonts w:ascii="Times New Roman" w:eastAsia="Times New Roman" w:hAnsi="Times New Roman" w:cs="Times New Roman"/>
          <w:spacing w:val="-3"/>
          <w:sz w:val="24"/>
          <w:szCs w:val="24"/>
        </w:rPr>
        <w:t>firm directly</w:t>
      </w:r>
      <w:r>
        <w:rPr>
          <w:rFonts w:ascii="Times New Roman" w:eastAsia="Times New Roman" w:hAnsi="Times New Roman" w:cs="Times New Roman"/>
          <w:spacing w:val="-3"/>
          <w:sz w:val="24"/>
          <w:szCs w:val="24"/>
        </w:rPr>
        <w:t>.</w:t>
      </w:r>
      <w:r w:rsidR="00090FB1">
        <w:rPr>
          <w:rFonts w:ascii="Times New Roman" w:eastAsia="Times New Roman" w:hAnsi="Times New Roman" w:cs="Times New Roman"/>
          <w:spacing w:val="-3"/>
          <w:sz w:val="24"/>
          <w:szCs w:val="24"/>
        </w:rPr>
        <w:t xml:space="preserve"> The consultant will coordinate with the geologic exploration company.</w:t>
      </w:r>
      <w:r w:rsidR="00090FB1" w:rsidRPr="009552EB">
        <w:rPr>
          <w:rFonts w:ascii="Times New Roman" w:eastAsia="Times New Roman" w:hAnsi="Times New Roman" w:cs="Times New Roman"/>
          <w:spacing w:val="-3"/>
          <w:sz w:val="24"/>
          <w:szCs w:val="24"/>
        </w:rPr>
        <w:t xml:space="preserve">  </w:t>
      </w:r>
    </w:p>
    <w:p w:rsidR="00090FB1" w:rsidRPr="00F75E97" w:rsidRDefault="00090FB1" w:rsidP="00090FB1">
      <w:pPr>
        <w:pStyle w:val="ListParagraph"/>
        <w:numPr>
          <w:ilvl w:val="1"/>
          <w:numId w:val="16"/>
        </w:numPr>
        <w:spacing w:after="0" w:line="240" w:lineRule="auto"/>
        <w:rPr>
          <w:rFonts w:ascii="Times New Roman" w:hAnsi="Times New Roman" w:cs="Times New Roman"/>
          <w:sz w:val="24"/>
          <w:szCs w:val="24"/>
        </w:rPr>
      </w:pPr>
      <w:r>
        <w:rPr>
          <w:rFonts w:ascii="Times New Roman" w:eastAsia="Times New Roman" w:hAnsi="Times New Roman" w:cs="Times New Roman"/>
          <w:spacing w:val="-3"/>
          <w:sz w:val="24"/>
          <w:szCs w:val="24"/>
        </w:rPr>
        <w:t xml:space="preserve">The consultant will perform or subcontract </w:t>
      </w:r>
      <w:r w:rsidRPr="009552EB">
        <w:rPr>
          <w:rFonts w:ascii="Times New Roman" w:eastAsia="Times New Roman" w:hAnsi="Times New Roman" w:cs="Times New Roman"/>
          <w:spacing w:val="-3"/>
          <w:sz w:val="24"/>
          <w:szCs w:val="24"/>
        </w:rPr>
        <w:t>geologic exploration required for final design</w:t>
      </w:r>
      <w:r>
        <w:rPr>
          <w:rFonts w:ascii="Times New Roman" w:eastAsia="Times New Roman" w:hAnsi="Times New Roman" w:cs="Times New Roman"/>
          <w:spacing w:val="-3"/>
          <w:sz w:val="24"/>
          <w:szCs w:val="24"/>
        </w:rPr>
        <w:t>, and the cost thereof is included in the lump sum fee</w:t>
      </w:r>
      <w:r w:rsidRPr="009552EB">
        <w:rPr>
          <w:rFonts w:ascii="Times New Roman" w:eastAsia="Times New Roman" w:hAnsi="Times New Roman" w:cs="Times New Roman"/>
          <w:spacing w:val="-3"/>
          <w:sz w:val="24"/>
          <w:szCs w:val="24"/>
        </w:rPr>
        <w:t xml:space="preserve">.  </w:t>
      </w:r>
    </w:p>
    <w:p w:rsidR="002F06A2" w:rsidRDefault="002F06A2" w:rsidP="002F06A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If the project will be on a new alignment the geology cannot be performed until the county obtains permission to enter onto private property, sometimes it will be necessary for the county to clear brush and trees for access by drilling rigs.  If this is the case a couple of sentences should be added to </w:t>
      </w:r>
      <w:r w:rsidR="00090FB1">
        <w:rPr>
          <w:rFonts w:ascii="Times New Roman" w:hAnsi="Times New Roman" w:cs="Times New Roman"/>
          <w:sz w:val="24"/>
          <w:szCs w:val="24"/>
        </w:rPr>
        <w:t>the</w:t>
      </w:r>
      <w:r w:rsidR="007A53C6">
        <w:rPr>
          <w:rFonts w:ascii="Times New Roman" w:hAnsi="Times New Roman" w:cs="Times New Roman"/>
          <w:sz w:val="24"/>
          <w:szCs w:val="24"/>
        </w:rPr>
        <w:t xml:space="preserve"> scope of services</w:t>
      </w:r>
      <w:r w:rsidR="00090FB1">
        <w:rPr>
          <w:rFonts w:ascii="Times New Roman" w:hAnsi="Times New Roman" w:cs="Times New Roman"/>
          <w:sz w:val="24"/>
          <w:szCs w:val="24"/>
        </w:rPr>
        <w:t xml:space="preserve"> to </w:t>
      </w:r>
      <w:r>
        <w:rPr>
          <w:rFonts w:ascii="Times New Roman" w:hAnsi="Times New Roman" w:cs="Times New Roman"/>
          <w:sz w:val="24"/>
          <w:szCs w:val="24"/>
        </w:rPr>
        <w:t xml:space="preserve">clarify this item.  </w:t>
      </w:r>
    </w:p>
    <w:p w:rsidR="00C81271" w:rsidRPr="002F06A2" w:rsidRDefault="00C81271" w:rsidP="002F06A2">
      <w:pPr>
        <w:spacing w:after="0" w:line="240" w:lineRule="auto"/>
        <w:ind w:left="720"/>
        <w:rPr>
          <w:rFonts w:ascii="Times New Roman" w:hAnsi="Times New Roman" w:cs="Times New Roman"/>
          <w:sz w:val="24"/>
          <w:szCs w:val="24"/>
        </w:rPr>
      </w:pPr>
    </w:p>
    <w:p w:rsidR="009B094D" w:rsidRPr="009B094D" w:rsidRDefault="00C23B3C" w:rsidP="00C23B3C">
      <w:pPr>
        <w:pStyle w:val="ListParagraph"/>
        <w:numPr>
          <w:ilvl w:val="0"/>
          <w:numId w:val="16"/>
        </w:numPr>
        <w:spacing w:after="0" w:line="240" w:lineRule="auto"/>
        <w:rPr>
          <w:rFonts w:ascii="Times New Roman" w:hAnsi="Times New Roman" w:cs="Times New Roman"/>
          <w:sz w:val="24"/>
          <w:szCs w:val="24"/>
        </w:rPr>
      </w:pPr>
      <w:r w:rsidRPr="00795696">
        <w:rPr>
          <w:rFonts w:ascii="Times New Roman" w:eastAsia="Times New Roman" w:hAnsi="Times New Roman" w:cs="Times New Roman"/>
          <w:b/>
          <w:spacing w:val="-3"/>
          <w:sz w:val="24"/>
          <w:szCs w:val="24"/>
        </w:rPr>
        <w:t>Environmental Permitting</w:t>
      </w:r>
      <w:r>
        <w:rPr>
          <w:rFonts w:ascii="Times New Roman" w:eastAsia="Times New Roman" w:hAnsi="Times New Roman" w:cs="Times New Roman"/>
          <w:spacing w:val="-3"/>
          <w:sz w:val="24"/>
          <w:szCs w:val="24"/>
        </w:rPr>
        <w:t xml:space="preserve">:  </w:t>
      </w:r>
      <w:r w:rsidR="009B094D">
        <w:rPr>
          <w:rFonts w:ascii="Times New Roman" w:eastAsia="Times New Roman" w:hAnsi="Times New Roman" w:cs="Times New Roman"/>
          <w:spacing w:val="-3"/>
          <w:sz w:val="24"/>
          <w:szCs w:val="24"/>
        </w:rPr>
        <w:t xml:space="preserve">Responsibility for environmental permitting normally required of construction projects </w:t>
      </w:r>
      <w:r w:rsidR="00090FB1">
        <w:rPr>
          <w:rFonts w:ascii="Times New Roman" w:eastAsia="Times New Roman" w:hAnsi="Times New Roman" w:cs="Times New Roman"/>
          <w:spacing w:val="-3"/>
          <w:sz w:val="24"/>
          <w:szCs w:val="24"/>
        </w:rPr>
        <w:t>should be included in the agreement.</w:t>
      </w:r>
      <w:r w:rsidR="009B094D">
        <w:rPr>
          <w:rFonts w:ascii="Times New Roman" w:eastAsia="Times New Roman" w:hAnsi="Times New Roman" w:cs="Times New Roman"/>
          <w:spacing w:val="-3"/>
          <w:sz w:val="24"/>
          <w:szCs w:val="24"/>
        </w:rPr>
        <w:t xml:space="preserve">  The permits are normally in the name of the County, so it is necessary for the County to execute </w:t>
      </w:r>
      <w:proofErr w:type="gramStart"/>
      <w:r w:rsidR="009B094D">
        <w:rPr>
          <w:rFonts w:ascii="Times New Roman" w:eastAsia="Times New Roman" w:hAnsi="Times New Roman" w:cs="Times New Roman"/>
          <w:spacing w:val="-3"/>
          <w:sz w:val="24"/>
          <w:szCs w:val="24"/>
        </w:rPr>
        <w:t>permits,</w:t>
      </w:r>
      <w:proofErr w:type="gramEnd"/>
      <w:r w:rsidR="009B094D">
        <w:rPr>
          <w:rFonts w:ascii="Times New Roman" w:eastAsia="Times New Roman" w:hAnsi="Times New Roman" w:cs="Times New Roman"/>
          <w:spacing w:val="-3"/>
          <w:sz w:val="24"/>
          <w:szCs w:val="24"/>
        </w:rPr>
        <w:t xml:space="preserve"> however the consultant many times prepares the permits and transmits</w:t>
      </w:r>
      <w:r w:rsidR="00090FB1">
        <w:rPr>
          <w:rFonts w:ascii="Times New Roman" w:eastAsia="Times New Roman" w:hAnsi="Times New Roman" w:cs="Times New Roman"/>
          <w:spacing w:val="-3"/>
          <w:sz w:val="24"/>
          <w:szCs w:val="24"/>
        </w:rPr>
        <w:t xml:space="preserve"> them</w:t>
      </w:r>
      <w:r w:rsidR="009B094D">
        <w:rPr>
          <w:rFonts w:ascii="Times New Roman" w:eastAsia="Times New Roman" w:hAnsi="Times New Roman" w:cs="Times New Roman"/>
          <w:spacing w:val="-3"/>
          <w:sz w:val="24"/>
          <w:szCs w:val="24"/>
        </w:rPr>
        <w:t xml:space="preserve"> to the County for signature.  Consider adding </w:t>
      </w:r>
      <w:r w:rsidR="00090FB1">
        <w:rPr>
          <w:rFonts w:ascii="Times New Roman" w:eastAsia="Times New Roman" w:hAnsi="Times New Roman" w:cs="Times New Roman"/>
          <w:spacing w:val="-3"/>
          <w:sz w:val="24"/>
          <w:szCs w:val="24"/>
        </w:rPr>
        <w:t xml:space="preserve">one of the following items to the </w:t>
      </w:r>
      <w:r w:rsidR="007A53C6">
        <w:rPr>
          <w:rFonts w:ascii="Times New Roman" w:eastAsia="Times New Roman" w:hAnsi="Times New Roman" w:cs="Times New Roman"/>
          <w:spacing w:val="-3"/>
          <w:sz w:val="24"/>
          <w:szCs w:val="24"/>
        </w:rPr>
        <w:t>scope of services</w:t>
      </w:r>
      <w:r w:rsidR="009B094D">
        <w:rPr>
          <w:rFonts w:ascii="Times New Roman" w:eastAsia="Times New Roman" w:hAnsi="Times New Roman" w:cs="Times New Roman"/>
          <w:spacing w:val="-3"/>
          <w:sz w:val="24"/>
          <w:szCs w:val="24"/>
        </w:rPr>
        <w:t>:</w:t>
      </w:r>
      <w:r w:rsidRPr="009552EB">
        <w:rPr>
          <w:rFonts w:ascii="Times New Roman" w:eastAsia="Times New Roman" w:hAnsi="Times New Roman" w:cs="Times New Roman"/>
          <w:spacing w:val="-3"/>
          <w:sz w:val="24"/>
          <w:szCs w:val="24"/>
        </w:rPr>
        <w:t xml:space="preserve"> </w:t>
      </w:r>
    </w:p>
    <w:p w:rsidR="009B094D" w:rsidRDefault="009B094D" w:rsidP="009B094D">
      <w:pPr>
        <w:pStyle w:val="ListParagraph"/>
        <w:numPr>
          <w:ilvl w:val="1"/>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The Consultant shall d</w:t>
      </w:r>
      <w:r w:rsidRPr="009552EB">
        <w:rPr>
          <w:rFonts w:ascii="Times New Roman" w:hAnsi="Times New Roman" w:cs="Times New Roman"/>
          <w:sz w:val="24"/>
          <w:szCs w:val="24"/>
        </w:rPr>
        <w:t xml:space="preserve">etermine which </w:t>
      </w:r>
      <w:r>
        <w:rPr>
          <w:rFonts w:ascii="Times New Roman" w:hAnsi="Times New Roman" w:cs="Times New Roman"/>
          <w:sz w:val="24"/>
          <w:szCs w:val="24"/>
        </w:rPr>
        <w:t xml:space="preserve">environmental </w:t>
      </w:r>
      <w:r w:rsidRPr="009552EB">
        <w:rPr>
          <w:rFonts w:ascii="Times New Roman" w:hAnsi="Times New Roman" w:cs="Times New Roman"/>
          <w:sz w:val="24"/>
          <w:szCs w:val="24"/>
        </w:rPr>
        <w:t>permits are required and prepare permit</w:t>
      </w:r>
      <w:r w:rsidR="006026FB">
        <w:rPr>
          <w:rFonts w:ascii="Times New Roman" w:hAnsi="Times New Roman" w:cs="Times New Roman"/>
          <w:sz w:val="24"/>
          <w:szCs w:val="24"/>
        </w:rPr>
        <w:t xml:space="preserve"> applications</w:t>
      </w:r>
      <w:r>
        <w:rPr>
          <w:rFonts w:ascii="Times New Roman" w:hAnsi="Times New Roman" w:cs="Times New Roman"/>
          <w:sz w:val="24"/>
          <w:szCs w:val="24"/>
        </w:rPr>
        <w:t xml:space="preserve"> for the County’s execution.  These permits may include</w:t>
      </w:r>
      <w:r w:rsidRPr="009552EB">
        <w:rPr>
          <w:rFonts w:ascii="Times New Roman" w:hAnsi="Times New Roman" w:cs="Times New Roman"/>
          <w:sz w:val="24"/>
          <w:szCs w:val="24"/>
        </w:rPr>
        <w:t xml:space="preserve"> Division of Water Resources</w:t>
      </w:r>
      <w:r>
        <w:rPr>
          <w:rFonts w:ascii="Times New Roman" w:hAnsi="Times New Roman" w:cs="Times New Roman"/>
          <w:sz w:val="24"/>
          <w:szCs w:val="24"/>
        </w:rPr>
        <w:t xml:space="preserve"> stream obstruction</w:t>
      </w:r>
      <w:r w:rsidRPr="009552EB">
        <w:rPr>
          <w:rFonts w:ascii="Times New Roman" w:hAnsi="Times New Roman" w:cs="Times New Roman"/>
          <w:sz w:val="24"/>
          <w:szCs w:val="24"/>
        </w:rPr>
        <w:t>, Corps of Engineers</w:t>
      </w:r>
      <w:r>
        <w:rPr>
          <w:rFonts w:ascii="Times New Roman" w:hAnsi="Times New Roman" w:cs="Times New Roman"/>
          <w:sz w:val="24"/>
          <w:szCs w:val="24"/>
        </w:rPr>
        <w:t xml:space="preserve"> 404</w:t>
      </w:r>
      <w:r w:rsidRPr="009552EB">
        <w:rPr>
          <w:rFonts w:ascii="Times New Roman" w:hAnsi="Times New Roman" w:cs="Times New Roman"/>
          <w:sz w:val="24"/>
          <w:szCs w:val="24"/>
        </w:rPr>
        <w:t xml:space="preserve">, Flood Plain Development Permit, </w:t>
      </w:r>
      <w:r>
        <w:rPr>
          <w:rFonts w:ascii="Times New Roman" w:hAnsi="Times New Roman" w:cs="Times New Roman"/>
          <w:sz w:val="24"/>
          <w:szCs w:val="24"/>
        </w:rPr>
        <w:t>Construction Stormwater NPDES</w:t>
      </w:r>
      <w:r w:rsidRPr="009552EB">
        <w:rPr>
          <w:rFonts w:ascii="Times New Roman" w:hAnsi="Times New Roman" w:cs="Times New Roman"/>
          <w:sz w:val="24"/>
          <w:szCs w:val="24"/>
        </w:rPr>
        <w:t>, and any other State and Federal permits required to construct this project.</w:t>
      </w:r>
      <w:r>
        <w:rPr>
          <w:rFonts w:ascii="Times New Roman" w:hAnsi="Times New Roman" w:cs="Times New Roman"/>
          <w:sz w:val="24"/>
          <w:szCs w:val="24"/>
        </w:rPr>
        <w:t xml:space="preserve"> </w:t>
      </w:r>
      <w:r w:rsidRPr="009552EB">
        <w:rPr>
          <w:rFonts w:ascii="Times New Roman" w:hAnsi="Times New Roman" w:cs="Times New Roman"/>
          <w:sz w:val="24"/>
          <w:szCs w:val="24"/>
        </w:rPr>
        <w:t xml:space="preserve">If project is in a FEMA detailed study area, provide existing water surface profile calculations with and without flood plain filled and a "No-Rise" certificate for the FEMA 100-year flood.  </w:t>
      </w:r>
      <w:r w:rsidR="002F06A2">
        <w:rPr>
          <w:rFonts w:ascii="Times New Roman" w:hAnsi="Times New Roman" w:cs="Times New Roman"/>
          <w:sz w:val="24"/>
          <w:szCs w:val="24"/>
        </w:rPr>
        <w:t>The County will pay any permitting fees to the regulatory agencies.</w:t>
      </w:r>
    </w:p>
    <w:p w:rsidR="00C23B3C" w:rsidRPr="00C81271" w:rsidRDefault="00C23B3C" w:rsidP="009B094D">
      <w:pPr>
        <w:pStyle w:val="ListParagraph"/>
        <w:numPr>
          <w:ilvl w:val="1"/>
          <w:numId w:val="16"/>
        </w:numPr>
        <w:spacing w:after="0" w:line="240" w:lineRule="auto"/>
        <w:rPr>
          <w:rFonts w:ascii="Times New Roman" w:hAnsi="Times New Roman" w:cs="Times New Roman"/>
          <w:sz w:val="24"/>
          <w:szCs w:val="24"/>
        </w:rPr>
      </w:pPr>
      <w:r w:rsidRPr="009552EB">
        <w:rPr>
          <w:rFonts w:ascii="Times New Roman" w:eastAsia="Times New Roman" w:hAnsi="Times New Roman" w:cs="Times New Roman"/>
          <w:spacing w:val="-3"/>
          <w:sz w:val="24"/>
          <w:szCs w:val="24"/>
        </w:rPr>
        <w:t>Th</w:t>
      </w:r>
      <w:r w:rsidR="006026FB">
        <w:rPr>
          <w:rFonts w:ascii="Times New Roman" w:eastAsia="Times New Roman" w:hAnsi="Times New Roman" w:cs="Times New Roman"/>
          <w:spacing w:val="-3"/>
          <w:sz w:val="24"/>
          <w:szCs w:val="24"/>
        </w:rPr>
        <w:t xml:space="preserve">e Consultant will advise the County on which environmental permits are required and shall provide to the County the necessary information for the County to prepare and submit the permit applications.  </w:t>
      </w:r>
    </w:p>
    <w:p w:rsidR="00C81271" w:rsidRPr="00C81271" w:rsidRDefault="00C81271" w:rsidP="00C81271">
      <w:pPr>
        <w:spacing w:after="0" w:line="240" w:lineRule="auto"/>
        <w:ind w:left="1080"/>
        <w:rPr>
          <w:rFonts w:ascii="Times New Roman" w:hAnsi="Times New Roman" w:cs="Times New Roman"/>
          <w:sz w:val="24"/>
          <w:szCs w:val="24"/>
        </w:rPr>
      </w:pPr>
    </w:p>
    <w:p w:rsidR="00CF689C" w:rsidRPr="00CF689C" w:rsidRDefault="00CF689C" w:rsidP="00CF689C">
      <w:pPr>
        <w:pStyle w:val="ListParagraph"/>
        <w:numPr>
          <w:ilvl w:val="0"/>
          <w:numId w:val="16"/>
        </w:numPr>
        <w:spacing w:after="0" w:line="240" w:lineRule="auto"/>
        <w:rPr>
          <w:rFonts w:ascii="Times New Roman" w:hAnsi="Times New Roman" w:cs="Times New Roman"/>
          <w:sz w:val="24"/>
          <w:szCs w:val="24"/>
        </w:rPr>
      </w:pPr>
      <w:r w:rsidRPr="00795696">
        <w:rPr>
          <w:rFonts w:ascii="Times New Roman" w:hAnsi="Times New Roman" w:cs="Times New Roman"/>
          <w:b/>
          <w:sz w:val="24"/>
          <w:szCs w:val="24"/>
        </w:rPr>
        <w:lastRenderedPageBreak/>
        <w:t>Utilities</w:t>
      </w:r>
      <w:r>
        <w:rPr>
          <w:rFonts w:ascii="Times New Roman" w:hAnsi="Times New Roman" w:cs="Times New Roman"/>
          <w:sz w:val="24"/>
          <w:szCs w:val="24"/>
        </w:rPr>
        <w:t>.  Responsibility for utility location, notification, and relocation</w:t>
      </w:r>
      <w:r w:rsidR="00090FB1">
        <w:rPr>
          <w:rFonts w:ascii="Times New Roman" w:hAnsi="Times New Roman" w:cs="Times New Roman"/>
          <w:sz w:val="24"/>
          <w:szCs w:val="24"/>
        </w:rPr>
        <w:t xml:space="preserve"> should be included in the agreement. Consider</w:t>
      </w:r>
      <w:r>
        <w:rPr>
          <w:rFonts w:ascii="Times New Roman" w:eastAsia="Times New Roman" w:hAnsi="Times New Roman" w:cs="Times New Roman"/>
          <w:spacing w:val="-3"/>
          <w:sz w:val="24"/>
          <w:szCs w:val="24"/>
        </w:rPr>
        <w:t xml:space="preserve"> adding a new paragraph</w:t>
      </w:r>
      <w:r w:rsidR="00090FB1">
        <w:rPr>
          <w:rFonts w:ascii="Times New Roman" w:eastAsia="Times New Roman" w:hAnsi="Times New Roman" w:cs="Times New Roman"/>
          <w:spacing w:val="-3"/>
          <w:sz w:val="24"/>
          <w:szCs w:val="24"/>
        </w:rPr>
        <w:t xml:space="preserve"> to the </w:t>
      </w:r>
      <w:r w:rsidR="007A53C6">
        <w:rPr>
          <w:rFonts w:ascii="Times New Roman" w:eastAsia="Times New Roman" w:hAnsi="Times New Roman" w:cs="Times New Roman"/>
          <w:spacing w:val="-3"/>
          <w:sz w:val="24"/>
          <w:szCs w:val="24"/>
        </w:rPr>
        <w:t>scope of services</w:t>
      </w:r>
      <w:r>
        <w:rPr>
          <w:rFonts w:ascii="Times New Roman" w:eastAsia="Times New Roman" w:hAnsi="Times New Roman" w:cs="Times New Roman"/>
          <w:spacing w:val="-3"/>
          <w:sz w:val="24"/>
          <w:szCs w:val="24"/>
        </w:rPr>
        <w:t xml:space="preserve"> with the following sentences:</w:t>
      </w:r>
    </w:p>
    <w:p w:rsidR="00795696" w:rsidRDefault="00FD4A2A" w:rsidP="00CF689C">
      <w:pPr>
        <w:widowControl w:val="0"/>
        <w:numPr>
          <w:ilvl w:val="1"/>
          <w:numId w:val="16"/>
        </w:numPr>
        <w:tabs>
          <w:tab w:val="left" w:pos="-720"/>
          <w:tab w:val="left" w:pos="0"/>
          <w:tab w:val="left" w:pos="720"/>
        </w:tabs>
        <w:suppressAutoHyphen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Prior to the design survey t</w:t>
      </w:r>
      <w:r w:rsidR="00CF689C">
        <w:rPr>
          <w:rFonts w:ascii="Times New Roman" w:hAnsi="Times New Roman" w:cs="Times New Roman"/>
          <w:spacing w:val="-3"/>
          <w:sz w:val="24"/>
          <w:szCs w:val="24"/>
        </w:rPr>
        <w:t xml:space="preserve">he Consultant </w:t>
      </w:r>
      <w:r>
        <w:rPr>
          <w:rFonts w:ascii="Times New Roman" w:hAnsi="Times New Roman" w:cs="Times New Roman"/>
          <w:spacing w:val="-3"/>
          <w:sz w:val="24"/>
          <w:szCs w:val="24"/>
        </w:rPr>
        <w:t>will c</w:t>
      </w:r>
      <w:r w:rsidR="00CF689C" w:rsidRPr="009552EB">
        <w:rPr>
          <w:rFonts w:ascii="Times New Roman" w:hAnsi="Times New Roman" w:cs="Times New Roman"/>
          <w:spacing w:val="-3"/>
          <w:sz w:val="24"/>
          <w:szCs w:val="24"/>
        </w:rPr>
        <w:t xml:space="preserve">ontact utility companies and </w:t>
      </w:r>
      <w:r>
        <w:rPr>
          <w:rFonts w:ascii="Times New Roman" w:hAnsi="Times New Roman" w:cs="Times New Roman"/>
          <w:spacing w:val="-3"/>
          <w:sz w:val="24"/>
          <w:szCs w:val="24"/>
        </w:rPr>
        <w:t xml:space="preserve">request flagging of utility locations to be shown on the plans. </w:t>
      </w:r>
      <w:r w:rsidR="00CF689C" w:rsidRPr="009552EB">
        <w:rPr>
          <w:rFonts w:ascii="Times New Roman" w:hAnsi="Times New Roman" w:cs="Times New Roman"/>
          <w:spacing w:val="-3"/>
          <w:sz w:val="24"/>
          <w:szCs w:val="24"/>
        </w:rPr>
        <w:t xml:space="preserve"> </w:t>
      </w:r>
      <w:r w:rsidRPr="009552EB">
        <w:rPr>
          <w:rFonts w:ascii="Times New Roman" w:hAnsi="Times New Roman" w:cs="Times New Roman"/>
          <w:sz w:val="24"/>
          <w:szCs w:val="24"/>
        </w:rPr>
        <w:t xml:space="preserve">If utilities do not respond, the </w:t>
      </w:r>
      <w:r>
        <w:rPr>
          <w:rFonts w:ascii="Times New Roman" w:hAnsi="Times New Roman" w:cs="Times New Roman"/>
          <w:sz w:val="24"/>
          <w:szCs w:val="24"/>
        </w:rPr>
        <w:t xml:space="preserve">Consultant </w:t>
      </w:r>
      <w:r w:rsidR="00795696">
        <w:rPr>
          <w:rFonts w:ascii="Times New Roman" w:hAnsi="Times New Roman" w:cs="Times New Roman"/>
          <w:sz w:val="24"/>
          <w:szCs w:val="24"/>
        </w:rPr>
        <w:t>will show utility locations based the best information available.</w:t>
      </w:r>
      <w:r w:rsidRPr="009552EB">
        <w:rPr>
          <w:rFonts w:ascii="Times New Roman" w:hAnsi="Times New Roman" w:cs="Times New Roman"/>
          <w:spacing w:val="-3"/>
          <w:sz w:val="24"/>
          <w:szCs w:val="24"/>
        </w:rPr>
        <w:t xml:space="preserve">  </w:t>
      </w:r>
      <w:r w:rsidR="00795696">
        <w:rPr>
          <w:rFonts w:ascii="Times New Roman" w:hAnsi="Times New Roman" w:cs="Times New Roman"/>
          <w:spacing w:val="-3"/>
          <w:sz w:val="24"/>
          <w:szCs w:val="24"/>
        </w:rPr>
        <w:t>Consultant</w:t>
      </w:r>
      <w:r w:rsidRPr="009552EB">
        <w:rPr>
          <w:rFonts w:ascii="Times New Roman" w:hAnsi="Times New Roman" w:cs="Times New Roman"/>
          <w:spacing w:val="-3"/>
          <w:sz w:val="24"/>
          <w:szCs w:val="24"/>
        </w:rPr>
        <w:t xml:space="preserve"> will document all contact with utility companies.</w:t>
      </w:r>
      <w:r>
        <w:rPr>
          <w:rFonts w:ascii="Times New Roman" w:hAnsi="Times New Roman" w:cs="Times New Roman"/>
          <w:spacing w:val="-3"/>
          <w:sz w:val="24"/>
          <w:szCs w:val="24"/>
        </w:rPr>
        <w:t xml:space="preserve">  </w:t>
      </w:r>
    </w:p>
    <w:p w:rsidR="00795696" w:rsidRDefault="007A53C6" w:rsidP="00CF689C">
      <w:pPr>
        <w:widowControl w:val="0"/>
        <w:numPr>
          <w:ilvl w:val="1"/>
          <w:numId w:val="16"/>
        </w:numPr>
        <w:tabs>
          <w:tab w:val="left" w:pos="-720"/>
          <w:tab w:val="left" w:pos="0"/>
          <w:tab w:val="left" w:pos="720"/>
        </w:tabs>
        <w:suppressAutoHyphen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When final grading plans are available </w:t>
      </w:r>
      <w:r w:rsidR="00795696">
        <w:rPr>
          <w:rFonts w:ascii="Times New Roman" w:hAnsi="Times New Roman" w:cs="Times New Roman"/>
          <w:spacing w:val="-3"/>
          <w:sz w:val="24"/>
          <w:szCs w:val="24"/>
        </w:rPr>
        <w:t xml:space="preserve">Consultant </w:t>
      </w:r>
      <w:r w:rsidR="00795696" w:rsidRPr="0093395B">
        <w:rPr>
          <w:rFonts w:ascii="Times New Roman" w:hAnsi="Times New Roman" w:cs="Times New Roman"/>
          <w:b/>
          <w:spacing w:val="-3"/>
          <w:sz w:val="24"/>
          <w:szCs w:val="24"/>
        </w:rPr>
        <w:t>OR</w:t>
      </w:r>
      <w:r w:rsidR="00795696">
        <w:rPr>
          <w:rFonts w:ascii="Times New Roman" w:hAnsi="Times New Roman" w:cs="Times New Roman"/>
          <w:spacing w:val="-3"/>
          <w:sz w:val="24"/>
          <w:szCs w:val="24"/>
        </w:rPr>
        <w:t xml:space="preserve"> County will s</w:t>
      </w:r>
      <w:r w:rsidR="00795696" w:rsidRPr="00FD4A2A">
        <w:rPr>
          <w:rFonts w:ascii="Times New Roman" w:hAnsi="Times New Roman" w:cs="Times New Roman"/>
          <w:spacing w:val="-3"/>
          <w:sz w:val="24"/>
          <w:szCs w:val="24"/>
        </w:rPr>
        <w:t xml:space="preserve">ubmit one set of plans, without structural details, to each private and public utility </w:t>
      </w:r>
      <w:proofErr w:type="gramStart"/>
      <w:r w:rsidR="00795696" w:rsidRPr="00FD4A2A">
        <w:rPr>
          <w:rFonts w:ascii="Times New Roman" w:hAnsi="Times New Roman" w:cs="Times New Roman"/>
          <w:spacing w:val="-3"/>
          <w:sz w:val="24"/>
          <w:szCs w:val="24"/>
        </w:rPr>
        <w:t>company</w:t>
      </w:r>
      <w:proofErr w:type="gramEnd"/>
      <w:r w:rsidR="00795696" w:rsidRPr="00FD4A2A">
        <w:rPr>
          <w:rFonts w:ascii="Times New Roman" w:hAnsi="Times New Roman" w:cs="Times New Roman"/>
          <w:spacing w:val="-3"/>
          <w:sz w:val="24"/>
          <w:szCs w:val="24"/>
        </w:rPr>
        <w:t xml:space="preserve"> having facilities in the area of the project.  </w:t>
      </w:r>
    </w:p>
    <w:p w:rsidR="00CF689C" w:rsidRDefault="00795696" w:rsidP="00CF689C">
      <w:pPr>
        <w:widowControl w:val="0"/>
        <w:numPr>
          <w:ilvl w:val="1"/>
          <w:numId w:val="16"/>
        </w:numPr>
        <w:tabs>
          <w:tab w:val="left" w:pos="-720"/>
          <w:tab w:val="left" w:pos="0"/>
          <w:tab w:val="left" w:pos="720"/>
        </w:tabs>
        <w:suppressAutoHyphen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Consultant </w:t>
      </w:r>
      <w:r w:rsidR="0093395B" w:rsidRPr="0093395B">
        <w:rPr>
          <w:rFonts w:ascii="Times New Roman" w:hAnsi="Times New Roman" w:cs="Times New Roman"/>
          <w:b/>
          <w:spacing w:val="-3"/>
          <w:sz w:val="24"/>
          <w:szCs w:val="24"/>
        </w:rPr>
        <w:t>OR</w:t>
      </w:r>
      <w:r>
        <w:rPr>
          <w:rFonts w:ascii="Times New Roman" w:hAnsi="Times New Roman" w:cs="Times New Roman"/>
          <w:spacing w:val="-3"/>
          <w:sz w:val="24"/>
          <w:szCs w:val="24"/>
        </w:rPr>
        <w:t xml:space="preserve"> County will c</w:t>
      </w:r>
      <w:r w:rsidRPr="00FD4A2A">
        <w:rPr>
          <w:rFonts w:ascii="Times New Roman" w:hAnsi="Times New Roman" w:cs="Times New Roman"/>
          <w:spacing w:val="-3"/>
          <w:sz w:val="24"/>
          <w:szCs w:val="24"/>
        </w:rPr>
        <w:t xml:space="preserve">oordinate the </w:t>
      </w:r>
      <w:r>
        <w:rPr>
          <w:rFonts w:ascii="Times New Roman" w:hAnsi="Times New Roman" w:cs="Times New Roman"/>
          <w:spacing w:val="-3"/>
          <w:sz w:val="24"/>
          <w:szCs w:val="24"/>
        </w:rPr>
        <w:t xml:space="preserve">necessary </w:t>
      </w:r>
      <w:r w:rsidRPr="00FD4A2A">
        <w:rPr>
          <w:rFonts w:ascii="Times New Roman" w:hAnsi="Times New Roman" w:cs="Times New Roman"/>
          <w:spacing w:val="-3"/>
          <w:sz w:val="24"/>
          <w:szCs w:val="24"/>
        </w:rPr>
        <w:t>adjustment</w:t>
      </w:r>
      <w:r w:rsidR="007A53C6">
        <w:rPr>
          <w:rFonts w:ascii="Times New Roman" w:hAnsi="Times New Roman" w:cs="Times New Roman"/>
          <w:spacing w:val="-3"/>
          <w:sz w:val="24"/>
          <w:szCs w:val="24"/>
        </w:rPr>
        <w:t>s</w:t>
      </w:r>
      <w:r w:rsidRPr="00FD4A2A">
        <w:rPr>
          <w:rFonts w:ascii="Times New Roman" w:hAnsi="Times New Roman" w:cs="Times New Roman"/>
          <w:spacing w:val="-3"/>
          <w:sz w:val="24"/>
          <w:szCs w:val="24"/>
        </w:rPr>
        <w:t xml:space="preserve"> with the utility companies</w:t>
      </w:r>
      <w:r w:rsidR="0093395B">
        <w:rPr>
          <w:rFonts w:ascii="Times New Roman" w:hAnsi="Times New Roman" w:cs="Times New Roman"/>
          <w:spacing w:val="-3"/>
          <w:sz w:val="24"/>
          <w:szCs w:val="24"/>
        </w:rPr>
        <w:t>.</w:t>
      </w:r>
      <w:r w:rsidRPr="00FD4A2A">
        <w:rPr>
          <w:rFonts w:ascii="Times New Roman" w:hAnsi="Times New Roman" w:cs="Times New Roman"/>
          <w:spacing w:val="-3"/>
          <w:sz w:val="24"/>
          <w:szCs w:val="24"/>
        </w:rPr>
        <w:t xml:space="preserve">  </w:t>
      </w:r>
    </w:p>
    <w:p w:rsidR="00C81271" w:rsidRDefault="00C81271" w:rsidP="00C81271">
      <w:pPr>
        <w:widowControl w:val="0"/>
        <w:tabs>
          <w:tab w:val="left" w:pos="-720"/>
          <w:tab w:val="left" w:pos="0"/>
          <w:tab w:val="left" w:pos="720"/>
        </w:tabs>
        <w:suppressAutoHyphens/>
        <w:spacing w:after="0" w:line="240" w:lineRule="auto"/>
        <w:ind w:left="1080"/>
        <w:jc w:val="both"/>
        <w:rPr>
          <w:rFonts w:ascii="Times New Roman" w:hAnsi="Times New Roman" w:cs="Times New Roman"/>
          <w:spacing w:val="-3"/>
          <w:sz w:val="24"/>
          <w:szCs w:val="24"/>
        </w:rPr>
      </w:pPr>
    </w:p>
    <w:p w:rsidR="00DE18F5" w:rsidRDefault="00855F75" w:rsidP="00195A96">
      <w:pPr>
        <w:widowControl w:val="0"/>
        <w:numPr>
          <w:ilvl w:val="0"/>
          <w:numId w:val="16"/>
        </w:numPr>
        <w:tabs>
          <w:tab w:val="left" w:pos="-720"/>
          <w:tab w:val="left" w:pos="0"/>
          <w:tab w:val="left" w:pos="720"/>
        </w:tabs>
        <w:suppressAutoHyphens/>
        <w:spacing w:after="0" w:line="240" w:lineRule="auto"/>
        <w:jc w:val="both"/>
        <w:rPr>
          <w:rFonts w:ascii="Times New Roman" w:hAnsi="Times New Roman" w:cs="Times New Roman"/>
          <w:bCs/>
          <w:spacing w:val="-3"/>
          <w:sz w:val="24"/>
          <w:szCs w:val="24"/>
        </w:rPr>
      </w:pPr>
      <w:r w:rsidRPr="00DE18F5">
        <w:rPr>
          <w:rFonts w:ascii="Times New Roman" w:hAnsi="Times New Roman" w:cs="Times New Roman"/>
          <w:b/>
          <w:spacing w:val="-3"/>
          <w:sz w:val="24"/>
          <w:szCs w:val="24"/>
        </w:rPr>
        <w:t>Ownership of Documents</w:t>
      </w:r>
      <w:r w:rsidR="00C81271" w:rsidRPr="00DE18F5">
        <w:rPr>
          <w:rFonts w:ascii="Times New Roman" w:hAnsi="Times New Roman" w:cs="Times New Roman"/>
          <w:b/>
          <w:spacing w:val="-3"/>
          <w:sz w:val="24"/>
          <w:szCs w:val="24"/>
        </w:rPr>
        <w:t>:</w:t>
      </w:r>
      <w:r w:rsidR="00C81271">
        <w:rPr>
          <w:rFonts w:ascii="Times New Roman" w:hAnsi="Times New Roman" w:cs="Times New Roman"/>
          <w:spacing w:val="-3"/>
          <w:sz w:val="24"/>
          <w:szCs w:val="24"/>
        </w:rPr>
        <w:t xml:space="preserve">  </w:t>
      </w:r>
      <w:r w:rsidR="00195A96">
        <w:rPr>
          <w:rFonts w:ascii="Times New Roman" w:hAnsi="Times New Roman" w:cs="Times New Roman"/>
          <w:spacing w:val="-3"/>
          <w:sz w:val="24"/>
          <w:szCs w:val="24"/>
        </w:rPr>
        <w:t xml:space="preserve">Rules of the Kansas State Board of Technical Professions require </w:t>
      </w:r>
      <w:r w:rsidR="00195A96" w:rsidRPr="00195A96">
        <w:rPr>
          <w:rFonts w:ascii="Times New Roman" w:hAnsi="Times New Roman" w:cs="Times New Roman"/>
          <w:bCs/>
          <w:spacing w:val="-3"/>
          <w:sz w:val="24"/>
          <w:szCs w:val="24"/>
        </w:rPr>
        <w:t>license</w:t>
      </w:r>
      <w:r w:rsidR="00195A96">
        <w:rPr>
          <w:rFonts w:ascii="Times New Roman" w:hAnsi="Times New Roman" w:cs="Times New Roman"/>
          <w:bCs/>
          <w:spacing w:val="-3"/>
          <w:sz w:val="24"/>
          <w:szCs w:val="24"/>
        </w:rPr>
        <w:t xml:space="preserve">d professionals to maintain the ownership of drawings and specifications to prevent unauthorized reuse on other projects.  </w:t>
      </w:r>
      <w:r w:rsidR="00DE18F5">
        <w:rPr>
          <w:rFonts w:ascii="Times New Roman" w:hAnsi="Times New Roman" w:cs="Times New Roman"/>
          <w:bCs/>
          <w:spacing w:val="-3"/>
          <w:sz w:val="24"/>
          <w:szCs w:val="24"/>
        </w:rPr>
        <w:t>However, drawings and specifications are public documents that are subject to Kansas Open Records Act, so some copying is allowed by state law.  It is suggested that a paragraph similar to the following be included in the agreement</w:t>
      </w:r>
      <w:r w:rsidR="004B4A2E">
        <w:rPr>
          <w:rFonts w:ascii="Times New Roman" w:hAnsi="Times New Roman" w:cs="Times New Roman"/>
          <w:bCs/>
          <w:spacing w:val="-3"/>
          <w:sz w:val="24"/>
          <w:szCs w:val="24"/>
        </w:rPr>
        <w:t>:</w:t>
      </w:r>
      <w:r w:rsidR="00DE18F5">
        <w:rPr>
          <w:rFonts w:ascii="Times New Roman" w:hAnsi="Times New Roman" w:cs="Times New Roman"/>
          <w:bCs/>
          <w:spacing w:val="-3"/>
          <w:sz w:val="24"/>
          <w:szCs w:val="24"/>
        </w:rPr>
        <w:t xml:space="preserve">  </w:t>
      </w:r>
    </w:p>
    <w:p w:rsidR="00EC7D56" w:rsidRPr="00DE18F5" w:rsidRDefault="00DE18F5" w:rsidP="004B4A2E">
      <w:pPr>
        <w:widowControl w:val="0"/>
        <w:tabs>
          <w:tab w:val="left" w:pos="-720"/>
          <w:tab w:val="left" w:pos="0"/>
          <w:tab w:val="left" w:pos="720"/>
        </w:tabs>
        <w:suppressAutoHyphens/>
        <w:spacing w:after="0" w:line="240" w:lineRule="auto"/>
        <w:ind w:left="1440"/>
        <w:jc w:val="both"/>
        <w:rPr>
          <w:rFonts w:ascii="Times New Roman" w:hAnsi="Times New Roman" w:cs="Times New Roman"/>
          <w:bCs/>
          <w:spacing w:val="-3"/>
          <w:sz w:val="24"/>
          <w:szCs w:val="24"/>
        </w:rPr>
      </w:pPr>
      <w:r w:rsidRPr="00DE18F5">
        <w:rPr>
          <w:rFonts w:ascii="Times New Roman" w:hAnsi="Times New Roman" w:cs="Times New Roman"/>
          <w:spacing w:val="-3"/>
          <w:sz w:val="24"/>
          <w:szCs w:val="24"/>
        </w:rPr>
        <w:t>The drawings and specifications will remain intellectual property of the Consultant, and shall not be used by the County on other projects</w:t>
      </w:r>
      <w:r w:rsidR="007D3423">
        <w:rPr>
          <w:rFonts w:ascii="Times New Roman" w:hAnsi="Times New Roman" w:cs="Times New Roman"/>
          <w:spacing w:val="-3"/>
          <w:sz w:val="24"/>
          <w:szCs w:val="24"/>
        </w:rPr>
        <w:t xml:space="preserve"> without express written consent of the Consultant</w:t>
      </w:r>
      <w:r w:rsidRPr="00DE18F5">
        <w:rPr>
          <w:rFonts w:ascii="Times New Roman" w:hAnsi="Times New Roman" w:cs="Times New Roman"/>
          <w:spacing w:val="-3"/>
          <w:sz w:val="24"/>
          <w:szCs w:val="24"/>
        </w:rPr>
        <w:t xml:space="preserve">.  Copying of the drawings and specifications are allowed for internal use </w:t>
      </w:r>
      <w:r w:rsidR="007D3423">
        <w:rPr>
          <w:rFonts w:ascii="Times New Roman" w:hAnsi="Times New Roman" w:cs="Times New Roman"/>
          <w:spacing w:val="-3"/>
          <w:sz w:val="24"/>
          <w:szCs w:val="24"/>
        </w:rPr>
        <w:t>within</w:t>
      </w:r>
      <w:r w:rsidRPr="00DE18F5">
        <w:rPr>
          <w:rFonts w:ascii="Times New Roman" w:hAnsi="Times New Roman" w:cs="Times New Roman"/>
          <w:spacing w:val="-3"/>
          <w:sz w:val="24"/>
          <w:szCs w:val="24"/>
        </w:rPr>
        <w:t xml:space="preserve"> the County and to comply with Kansas Open Records Act.  </w:t>
      </w:r>
    </w:p>
    <w:p w:rsidR="00C81271" w:rsidRPr="00E762DD" w:rsidRDefault="00C81271" w:rsidP="00C81271">
      <w:pPr>
        <w:widowControl w:val="0"/>
        <w:tabs>
          <w:tab w:val="left" w:pos="-720"/>
          <w:tab w:val="left" w:pos="0"/>
          <w:tab w:val="left" w:pos="720"/>
        </w:tabs>
        <w:suppressAutoHyphens/>
        <w:spacing w:after="0" w:line="240" w:lineRule="auto"/>
        <w:ind w:left="360"/>
        <w:jc w:val="both"/>
        <w:rPr>
          <w:rFonts w:ascii="Times New Roman" w:hAnsi="Times New Roman" w:cs="Times New Roman"/>
          <w:spacing w:val="-3"/>
          <w:sz w:val="24"/>
          <w:szCs w:val="24"/>
        </w:rPr>
      </w:pPr>
    </w:p>
    <w:p w:rsidR="00E762DD" w:rsidRDefault="00145706" w:rsidP="00E762DD">
      <w:pPr>
        <w:widowControl w:val="0"/>
        <w:numPr>
          <w:ilvl w:val="0"/>
          <w:numId w:val="16"/>
        </w:numPr>
        <w:tabs>
          <w:tab w:val="left" w:pos="-720"/>
          <w:tab w:val="left" w:pos="0"/>
          <w:tab w:val="left" w:pos="720"/>
        </w:tabs>
        <w:suppressAutoHyphens/>
        <w:spacing w:after="0" w:line="240" w:lineRule="auto"/>
        <w:jc w:val="both"/>
        <w:rPr>
          <w:rFonts w:ascii="Times New Roman" w:hAnsi="Times New Roman" w:cs="Times New Roman"/>
          <w:spacing w:val="-3"/>
          <w:sz w:val="24"/>
          <w:szCs w:val="24"/>
        </w:rPr>
      </w:pPr>
      <w:r w:rsidRPr="00E762DD">
        <w:rPr>
          <w:rFonts w:ascii="Times New Roman" w:hAnsi="Times New Roman" w:cs="Times New Roman"/>
          <w:b/>
          <w:spacing w:val="-3"/>
          <w:sz w:val="24"/>
          <w:szCs w:val="24"/>
        </w:rPr>
        <w:t>Pre-Design Report Option:</w:t>
      </w:r>
      <w:r w:rsidR="00E762DD" w:rsidRPr="00E762DD">
        <w:rPr>
          <w:rFonts w:ascii="Times New Roman" w:hAnsi="Times New Roman" w:cs="Times New Roman"/>
          <w:spacing w:val="-3"/>
          <w:sz w:val="24"/>
          <w:szCs w:val="24"/>
        </w:rPr>
        <w:t xml:space="preserve">  </w:t>
      </w:r>
      <w:r w:rsidR="00F7233D">
        <w:rPr>
          <w:rFonts w:ascii="Times New Roman" w:hAnsi="Times New Roman" w:cs="Times New Roman"/>
          <w:spacing w:val="-3"/>
          <w:sz w:val="24"/>
          <w:szCs w:val="24"/>
        </w:rPr>
        <w:t xml:space="preserve">On some projects the scope, project limits, and alternatives cannot be determined until after the field survey.  </w:t>
      </w:r>
      <w:r w:rsidR="00E762DD" w:rsidRPr="00E762DD">
        <w:rPr>
          <w:rFonts w:ascii="Times New Roman" w:hAnsi="Times New Roman" w:cs="Times New Roman"/>
          <w:spacing w:val="-3"/>
          <w:sz w:val="24"/>
          <w:szCs w:val="24"/>
        </w:rPr>
        <w:t>Some counties would like alternatives examined when good f</w:t>
      </w:r>
      <w:r w:rsidR="00E762DD">
        <w:rPr>
          <w:rFonts w:ascii="Times New Roman" w:hAnsi="Times New Roman" w:cs="Times New Roman"/>
          <w:spacing w:val="-3"/>
          <w:sz w:val="24"/>
          <w:szCs w:val="24"/>
        </w:rPr>
        <w:t xml:space="preserve">ield information is available.  Usually the best time for a pre-design report is after the field survey, and prior to preparation of field check plans.  If a pre-design report is desired consider adding a paragraph to the agreement similar to the following:  </w:t>
      </w:r>
    </w:p>
    <w:p w:rsidR="00E762DD" w:rsidRPr="00E762DD" w:rsidRDefault="00E762DD" w:rsidP="004B4A2E">
      <w:pPr>
        <w:widowControl w:val="0"/>
        <w:tabs>
          <w:tab w:val="left" w:pos="-720"/>
          <w:tab w:val="left" w:pos="0"/>
          <w:tab w:val="left" w:pos="720"/>
        </w:tabs>
        <w:suppressAutoHyphens/>
        <w:spacing w:after="0" w:line="240" w:lineRule="auto"/>
        <w:ind w:left="1440"/>
        <w:jc w:val="both"/>
        <w:rPr>
          <w:rFonts w:ascii="Times New Roman" w:hAnsi="Times New Roman" w:cs="Times New Roman"/>
          <w:spacing w:val="-3"/>
          <w:sz w:val="24"/>
          <w:szCs w:val="24"/>
        </w:rPr>
      </w:pPr>
      <w:r>
        <w:rPr>
          <w:rFonts w:ascii="Times New Roman" w:hAnsi="Times New Roman" w:cs="Times New Roman"/>
          <w:spacing w:val="-3"/>
          <w:sz w:val="24"/>
          <w:szCs w:val="24"/>
        </w:rPr>
        <w:t>After completion of the field survey and prior to preparation of field check plans, the consultant shall p</w:t>
      </w:r>
      <w:r w:rsidRPr="00E762DD">
        <w:rPr>
          <w:rFonts w:ascii="Times New Roman" w:hAnsi="Times New Roman" w:cs="Times New Roman"/>
          <w:spacing w:val="-3"/>
          <w:sz w:val="24"/>
          <w:szCs w:val="24"/>
        </w:rPr>
        <w:t>repare a pr</w:t>
      </w:r>
      <w:r>
        <w:rPr>
          <w:rFonts w:ascii="Times New Roman" w:hAnsi="Times New Roman" w:cs="Times New Roman"/>
          <w:spacing w:val="-3"/>
          <w:sz w:val="24"/>
          <w:szCs w:val="24"/>
        </w:rPr>
        <w:t>e-design report</w:t>
      </w:r>
      <w:r w:rsidRPr="00E762DD">
        <w:rPr>
          <w:rFonts w:ascii="Times New Roman" w:hAnsi="Times New Roman" w:cs="Times New Roman"/>
          <w:spacing w:val="-3"/>
          <w:sz w:val="24"/>
          <w:szCs w:val="24"/>
        </w:rPr>
        <w:t xml:space="preserve"> that examines the alternatives for the proposed improvements including preliminary cost estimates.  Submit two (2) copies of the </w:t>
      </w:r>
      <w:r>
        <w:rPr>
          <w:rFonts w:ascii="Times New Roman" w:hAnsi="Times New Roman" w:cs="Times New Roman"/>
          <w:spacing w:val="-3"/>
          <w:sz w:val="24"/>
          <w:szCs w:val="24"/>
        </w:rPr>
        <w:t>report</w:t>
      </w:r>
      <w:r w:rsidRPr="00E762DD">
        <w:rPr>
          <w:rFonts w:ascii="Times New Roman" w:hAnsi="Times New Roman" w:cs="Times New Roman"/>
          <w:spacing w:val="-3"/>
          <w:sz w:val="24"/>
          <w:szCs w:val="24"/>
        </w:rPr>
        <w:t xml:space="preserve"> to the County.  The report should examine:</w:t>
      </w:r>
    </w:p>
    <w:p w:rsidR="00E762DD" w:rsidRPr="00E762DD" w:rsidRDefault="00E762DD" w:rsidP="004B4A2E">
      <w:pPr>
        <w:widowControl w:val="0"/>
        <w:numPr>
          <w:ilvl w:val="1"/>
          <w:numId w:val="16"/>
        </w:numPr>
        <w:tabs>
          <w:tab w:val="left" w:pos="-720"/>
          <w:tab w:val="left" w:pos="0"/>
          <w:tab w:val="left" w:pos="720"/>
        </w:tabs>
        <w:suppressAutoHyphens/>
        <w:spacing w:after="0" w:line="240" w:lineRule="auto"/>
        <w:ind w:left="1800"/>
        <w:rPr>
          <w:rFonts w:ascii="Times New Roman" w:hAnsi="Times New Roman" w:cs="Times New Roman"/>
          <w:spacing w:val="-3"/>
          <w:sz w:val="24"/>
          <w:szCs w:val="24"/>
        </w:rPr>
      </w:pPr>
      <w:r w:rsidRPr="00E762DD">
        <w:rPr>
          <w:rFonts w:ascii="Times New Roman" w:hAnsi="Times New Roman" w:cs="Times New Roman"/>
          <w:spacing w:val="-3"/>
          <w:sz w:val="24"/>
          <w:szCs w:val="24"/>
        </w:rPr>
        <w:t xml:space="preserve">Summarize the design criteria </w:t>
      </w:r>
      <w:r w:rsidR="000509EE">
        <w:rPr>
          <w:rFonts w:ascii="Times New Roman" w:hAnsi="Times New Roman" w:cs="Times New Roman"/>
          <w:spacing w:val="-3"/>
          <w:sz w:val="24"/>
          <w:szCs w:val="24"/>
        </w:rPr>
        <w:t>alternatives</w:t>
      </w:r>
      <w:r w:rsidRPr="00E762DD">
        <w:rPr>
          <w:rFonts w:ascii="Times New Roman" w:hAnsi="Times New Roman" w:cs="Times New Roman"/>
          <w:spacing w:val="-3"/>
          <w:sz w:val="24"/>
          <w:szCs w:val="24"/>
        </w:rPr>
        <w:t xml:space="preserve">.  </w:t>
      </w:r>
    </w:p>
    <w:p w:rsidR="000509EE" w:rsidRDefault="000509EE" w:rsidP="004B4A2E">
      <w:pPr>
        <w:widowControl w:val="0"/>
        <w:numPr>
          <w:ilvl w:val="1"/>
          <w:numId w:val="16"/>
        </w:numPr>
        <w:tabs>
          <w:tab w:val="left" w:pos="-720"/>
          <w:tab w:val="left" w:pos="0"/>
          <w:tab w:val="left" w:pos="720"/>
        </w:tabs>
        <w:suppressAutoHyphens/>
        <w:spacing w:after="0" w:line="240" w:lineRule="auto"/>
        <w:ind w:left="1800"/>
        <w:rPr>
          <w:rFonts w:ascii="Times New Roman" w:hAnsi="Times New Roman" w:cs="Times New Roman"/>
          <w:spacing w:val="-3"/>
          <w:sz w:val="24"/>
          <w:szCs w:val="24"/>
        </w:rPr>
      </w:pPr>
      <w:r>
        <w:rPr>
          <w:rFonts w:ascii="Times New Roman" w:hAnsi="Times New Roman" w:cs="Times New Roman"/>
          <w:spacing w:val="-3"/>
          <w:sz w:val="24"/>
          <w:szCs w:val="24"/>
        </w:rPr>
        <w:t>Alternative structure types</w:t>
      </w:r>
    </w:p>
    <w:p w:rsidR="00E762DD" w:rsidRDefault="000509EE" w:rsidP="004B4A2E">
      <w:pPr>
        <w:widowControl w:val="0"/>
        <w:numPr>
          <w:ilvl w:val="1"/>
          <w:numId w:val="16"/>
        </w:numPr>
        <w:tabs>
          <w:tab w:val="left" w:pos="-720"/>
          <w:tab w:val="left" w:pos="0"/>
          <w:tab w:val="left" w:pos="720"/>
        </w:tabs>
        <w:suppressAutoHyphens/>
        <w:spacing w:after="0" w:line="240" w:lineRule="auto"/>
        <w:ind w:left="1800"/>
        <w:jc w:val="both"/>
        <w:rPr>
          <w:rFonts w:ascii="Times New Roman" w:hAnsi="Times New Roman" w:cs="Times New Roman"/>
          <w:spacing w:val="-3"/>
          <w:sz w:val="24"/>
          <w:szCs w:val="24"/>
        </w:rPr>
      </w:pPr>
      <w:r w:rsidRPr="000509EE">
        <w:rPr>
          <w:rFonts w:ascii="Times New Roman" w:hAnsi="Times New Roman" w:cs="Times New Roman"/>
          <w:spacing w:val="-3"/>
          <w:sz w:val="24"/>
          <w:szCs w:val="24"/>
        </w:rPr>
        <w:t>Alternative horizontal and vertical alignments</w:t>
      </w:r>
      <w:r>
        <w:rPr>
          <w:rFonts w:ascii="Times New Roman" w:hAnsi="Times New Roman" w:cs="Times New Roman"/>
          <w:spacing w:val="-3"/>
          <w:sz w:val="24"/>
          <w:szCs w:val="24"/>
        </w:rPr>
        <w:t>.</w:t>
      </w:r>
    </w:p>
    <w:p w:rsidR="004B4A2E" w:rsidRPr="000509EE" w:rsidRDefault="004B4A2E" w:rsidP="004B4A2E">
      <w:pPr>
        <w:widowControl w:val="0"/>
        <w:tabs>
          <w:tab w:val="left" w:pos="-720"/>
          <w:tab w:val="left" w:pos="0"/>
          <w:tab w:val="left" w:pos="720"/>
        </w:tabs>
        <w:suppressAutoHyphens/>
        <w:spacing w:after="0" w:line="240" w:lineRule="auto"/>
        <w:ind w:left="1080"/>
        <w:jc w:val="both"/>
        <w:rPr>
          <w:rFonts w:ascii="Times New Roman" w:hAnsi="Times New Roman" w:cs="Times New Roman"/>
          <w:spacing w:val="-3"/>
          <w:sz w:val="24"/>
          <w:szCs w:val="24"/>
        </w:rPr>
      </w:pPr>
    </w:p>
    <w:p w:rsidR="00145706" w:rsidRDefault="00145706" w:rsidP="00855F75">
      <w:pPr>
        <w:widowControl w:val="0"/>
        <w:numPr>
          <w:ilvl w:val="0"/>
          <w:numId w:val="16"/>
        </w:numPr>
        <w:tabs>
          <w:tab w:val="left" w:pos="-720"/>
          <w:tab w:val="left" w:pos="0"/>
          <w:tab w:val="left" w:pos="720"/>
        </w:tabs>
        <w:suppressAutoHyphens/>
        <w:spacing w:after="0" w:line="240" w:lineRule="auto"/>
        <w:jc w:val="both"/>
        <w:rPr>
          <w:rFonts w:ascii="Times New Roman" w:hAnsi="Times New Roman" w:cs="Times New Roman"/>
          <w:spacing w:val="-3"/>
          <w:sz w:val="24"/>
          <w:szCs w:val="24"/>
        </w:rPr>
      </w:pPr>
      <w:r w:rsidRPr="00F7233D">
        <w:rPr>
          <w:rFonts w:ascii="Times New Roman" w:hAnsi="Times New Roman" w:cs="Times New Roman"/>
          <w:b/>
          <w:spacing w:val="-3"/>
          <w:sz w:val="24"/>
          <w:szCs w:val="24"/>
        </w:rPr>
        <w:t>Presentation</w:t>
      </w:r>
      <w:r w:rsidR="00F7233D" w:rsidRPr="00F7233D">
        <w:rPr>
          <w:rFonts w:ascii="Times New Roman" w:hAnsi="Times New Roman" w:cs="Times New Roman"/>
          <w:b/>
          <w:spacing w:val="-3"/>
          <w:sz w:val="24"/>
          <w:szCs w:val="24"/>
        </w:rPr>
        <w:t>s to</w:t>
      </w:r>
      <w:r w:rsidRPr="00F7233D">
        <w:rPr>
          <w:rFonts w:ascii="Times New Roman" w:hAnsi="Times New Roman" w:cs="Times New Roman"/>
          <w:b/>
          <w:spacing w:val="-3"/>
          <w:sz w:val="24"/>
          <w:szCs w:val="24"/>
        </w:rPr>
        <w:t xml:space="preserve"> County Commission</w:t>
      </w:r>
      <w:r w:rsidR="00F7233D" w:rsidRPr="00F7233D">
        <w:rPr>
          <w:rFonts w:ascii="Times New Roman" w:hAnsi="Times New Roman" w:cs="Times New Roman"/>
          <w:b/>
          <w:spacing w:val="-3"/>
          <w:sz w:val="24"/>
          <w:szCs w:val="24"/>
        </w:rPr>
        <w:t xml:space="preserve"> and the Public</w:t>
      </w:r>
      <w:r w:rsidRPr="00F7233D">
        <w:rPr>
          <w:rFonts w:ascii="Times New Roman" w:hAnsi="Times New Roman" w:cs="Times New Roman"/>
          <w:b/>
          <w:spacing w:val="-3"/>
          <w:sz w:val="24"/>
          <w:szCs w:val="24"/>
        </w:rPr>
        <w:t>:</w:t>
      </w:r>
      <w:r w:rsidR="00F7233D">
        <w:rPr>
          <w:rFonts w:ascii="Times New Roman" w:hAnsi="Times New Roman" w:cs="Times New Roman"/>
          <w:spacing w:val="-3"/>
          <w:sz w:val="24"/>
          <w:szCs w:val="24"/>
        </w:rPr>
        <w:t xml:space="preserve">  Meetings involve preparation as well as travel time and can cost hundreds if not thousands of dollars.  If it is anticipated that the consultant will need to attend county commission and public meetings those meetings should be listed in the scope of services.  Consider adding a paragraph to the agreement similar to the following:  </w:t>
      </w:r>
    </w:p>
    <w:p w:rsidR="00145706" w:rsidRDefault="00792E89" w:rsidP="00792E89">
      <w:pPr>
        <w:widowControl w:val="0"/>
        <w:tabs>
          <w:tab w:val="left" w:pos="-720"/>
          <w:tab w:val="left" w:pos="0"/>
          <w:tab w:val="left" w:pos="720"/>
        </w:tabs>
        <w:suppressAutoHyphens/>
        <w:spacing w:after="0" w:line="240" w:lineRule="auto"/>
        <w:ind w:left="144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The consultant will attend one county commission meeting to present the findings of the Pre-Design Report and one public meeting.  Arrangement for the public meeting will be made by the County.  The Consultant shall prepare display boards and </w:t>
      </w:r>
      <w:r>
        <w:rPr>
          <w:rFonts w:ascii="Times New Roman" w:hAnsi="Times New Roman" w:cs="Times New Roman"/>
          <w:spacing w:val="-3"/>
          <w:sz w:val="24"/>
          <w:szCs w:val="24"/>
        </w:rPr>
        <w:lastRenderedPageBreak/>
        <w:t xml:space="preserve">presentation material, and shall provide a short explanation of the project and answer questions.  </w:t>
      </w:r>
    </w:p>
    <w:p w:rsidR="004B4A2E" w:rsidRPr="00E762DD" w:rsidRDefault="004B4A2E" w:rsidP="00792E89">
      <w:pPr>
        <w:widowControl w:val="0"/>
        <w:tabs>
          <w:tab w:val="left" w:pos="-720"/>
          <w:tab w:val="left" w:pos="0"/>
          <w:tab w:val="left" w:pos="720"/>
        </w:tabs>
        <w:suppressAutoHyphens/>
        <w:spacing w:after="0" w:line="240" w:lineRule="auto"/>
        <w:ind w:left="1440"/>
        <w:jc w:val="both"/>
        <w:rPr>
          <w:rFonts w:ascii="Times New Roman" w:hAnsi="Times New Roman" w:cs="Times New Roman"/>
          <w:spacing w:val="-3"/>
          <w:sz w:val="24"/>
          <w:szCs w:val="24"/>
        </w:rPr>
      </w:pPr>
    </w:p>
    <w:p w:rsidR="00792E89" w:rsidRDefault="002A6D51" w:rsidP="002A6D51">
      <w:pPr>
        <w:widowControl w:val="0"/>
        <w:numPr>
          <w:ilvl w:val="0"/>
          <w:numId w:val="16"/>
        </w:numPr>
        <w:tabs>
          <w:tab w:val="left" w:pos="-720"/>
          <w:tab w:val="left" w:pos="0"/>
          <w:tab w:val="left" w:pos="720"/>
        </w:tabs>
        <w:suppressAutoHyphens/>
        <w:spacing w:after="0" w:line="240" w:lineRule="auto"/>
        <w:rPr>
          <w:rFonts w:ascii="Times New Roman" w:hAnsi="Times New Roman" w:cs="Times New Roman"/>
          <w:spacing w:val="-3"/>
          <w:sz w:val="24"/>
          <w:szCs w:val="24"/>
        </w:rPr>
      </w:pPr>
      <w:r w:rsidRPr="00792E89">
        <w:rPr>
          <w:rFonts w:ascii="Times New Roman" w:hAnsi="Times New Roman" w:cs="Times New Roman"/>
          <w:b/>
          <w:spacing w:val="-3"/>
          <w:sz w:val="24"/>
          <w:szCs w:val="24"/>
        </w:rPr>
        <w:t>Railroad Coordination</w:t>
      </w:r>
      <w:r w:rsidRPr="00792E89">
        <w:rPr>
          <w:rFonts w:ascii="Times New Roman" w:hAnsi="Times New Roman" w:cs="Times New Roman"/>
          <w:spacing w:val="-3"/>
          <w:sz w:val="24"/>
          <w:szCs w:val="24"/>
        </w:rPr>
        <w:t xml:space="preserve"> – </w:t>
      </w:r>
      <w:r w:rsidR="00792E89" w:rsidRPr="00792E89">
        <w:rPr>
          <w:rFonts w:ascii="Times New Roman" w:hAnsi="Times New Roman" w:cs="Times New Roman"/>
          <w:spacing w:val="-3"/>
          <w:sz w:val="24"/>
          <w:szCs w:val="24"/>
        </w:rPr>
        <w:t>If a railroad is located within the project area a paragraph should be added explaining the consultants responsibilities related to coordination with the railroad.  Consider adding a paragraph to the agreement similar to the following:</w:t>
      </w:r>
      <w:r w:rsidR="00792E89">
        <w:rPr>
          <w:rFonts w:ascii="Times New Roman" w:hAnsi="Times New Roman" w:cs="Times New Roman"/>
          <w:spacing w:val="-3"/>
          <w:sz w:val="24"/>
          <w:szCs w:val="24"/>
        </w:rPr>
        <w:t xml:space="preserve"> </w:t>
      </w:r>
    </w:p>
    <w:p w:rsidR="002A6D51" w:rsidRDefault="002A6D51" w:rsidP="00792E89">
      <w:pPr>
        <w:widowControl w:val="0"/>
        <w:tabs>
          <w:tab w:val="left" w:pos="-720"/>
          <w:tab w:val="left" w:pos="0"/>
          <w:tab w:val="left" w:pos="720"/>
        </w:tabs>
        <w:suppressAutoHyphens/>
        <w:spacing w:after="0" w:line="240" w:lineRule="auto"/>
        <w:ind w:left="1440"/>
        <w:rPr>
          <w:rFonts w:ascii="Times New Roman" w:hAnsi="Times New Roman" w:cs="Times New Roman"/>
          <w:sz w:val="24"/>
          <w:szCs w:val="24"/>
        </w:rPr>
      </w:pPr>
      <w:r w:rsidRPr="00792E89">
        <w:rPr>
          <w:rFonts w:ascii="Times New Roman" w:hAnsi="Times New Roman" w:cs="Times New Roman"/>
          <w:spacing w:val="-3"/>
          <w:sz w:val="24"/>
          <w:szCs w:val="24"/>
        </w:rPr>
        <w:t xml:space="preserve">Throughout the project the Consultant shall maintain communication and coordinate with the </w:t>
      </w:r>
      <w:r w:rsidR="00792E89">
        <w:rPr>
          <w:rFonts w:ascii="Times New Roman" w:hAnsi="Times New Roman" w:cs="Times New Roman"/>
          <w:spacing w:val="-3"/>
          <w:sz w:val="24"/>
          <w:szCs w:val="24"/>
        </w:rPr>
        <w:t>railroad</w:t>
      </w:r>
      <w:r w:rsidRPr="00792E89">
        <w:rPr>
          <w:rFonts w:ascii="Times New Roman" w:hAnsi="Times New Roman" w:cs="Times New Roman"/>
          <w:spacing w:val="-3"/>
          <w:sz w:val="24"/>
          <w:szCs w:val="24"/>
        </w:rPr>
        <w:t xml:space="preserve"> and provide any submittals necessary to secure their approval of the project and any permits required for construction prior to final plan submittal.  Consultant</w:t>
      </w:r>
      <w:r w:rsidR="00792E89">
        <w:rPr>
          <w:rFonts w:ascii="Times New Roman" w:hAnsi="Times New Roman" w:cs="Times New Roman"/>
          <w:spacing w:val="-3"/>
          <w:sz w:val="24"/>
          <w:szCs w:val="24"/>
        </w:rPr>
        <w:t xml:space="preserve"> is </w:t>
      </w:r>
      <w:r w:rsidRPr="00792E89">
        <w:rPr>
          <w:rFonts w:ascii="Times New Roman" w:hAnsi="Times New Roman" w:cs="Times New Roman"/>
          <w:sz w:val="24"/>
          <w:szCs w:val="24"/>
        </w:rPr>
        <w:t>responsible for obtaining clearance, permits, insurance and/or flagging as required by the railroad before performing any activities on railroad right-of-way.</w:t>
      </w:r>
    </w:p>
    <w:p w:rsidR="004B4A2E" w:rsidRPr="00792E89" w:rsidRDefault="004B4A2E" w:rsidP="00792E89">
      <w:pPr>
        <w:widowControl w:val="0"/>
        <w:tabs>
          <w:tab w:val="left" w:pos="-720"/>
          <w:tab w:val="left" w:pos="0"/>
          <w:tab w:val="left" w:pos="720"/>
        </w:tabs>
        <w:suppressAutoHyphens/>
        <w:spacing w:after="0" w:line="240" w:lineRule="auto"/>
        <w:ind w:left="1440"/>
        <w:rPr>
          <w:rFonts w:ascii="Times New Roman" w:hAnsi="Times New Roman" w:cs="Times New Roman"/>
          <w:spacing w:val="-3"/>
          <w:sz w:val="24"/>
          <w:szCs w:val="24"/>
        </w:rPr>
      </w:pPr>
    </w:p>
    <w:p w:rsidR="000F179E" w:rsidRPr="008463B4" w:rsidRDefault="002A6D51" w:rsidP="000F179E">
      <w:pPr>
        <w:pStyle w:val="ListParagraph"/>
        <w:widowControl w:val="0"/>
        <w:numPr>
          <w:ilvl w:val="0"/>
          <w:numId w:val="16"/>
        </w:numPr>
        <w:tabs>
          <w:tab w:val="left" w:pos="-720"/>
          <w:tab w:val="left" w:pos="0"/>
          <w:tab w:val="left" w:pos="720"/>
        </w:tabs>
        <w:suppressAutoHyphens/>
        <w:spacing w:after="0" w:line="240" w:lineRule="auto"/>
        <w:jc w:val="both"/>
        <w:rPr>
          <w:rFonts w:ascii="Times New Roman" w:eastAsia="Times New Roman" w:hAnsi="Times New Roman" w:cs="Times New Roman"/>
          <w:snapToGrid w:val="0"/>
          <w:spacing w:val="-3"/>
          <w:sz w:val="24"/>
          <w:szCs w:val="24"/>
        </w:rPr>
      </w:pPr>
      <w:r w:rsidRPr="008463B4">
        <w:rPr>
          <w:rFonts w:ascii="Times New Roman" w:hAnsi="Times New Roman" w:cs="Times New Roman"/>
          <w:b/>
          <w:spacing w:val="-3"/>
          <w:sz w:val="24"/>
          <w:szCs w:val="24"/>
        </w:rPr>
        <w:t>Pre-Bid and Bidding Services</w:t>
      </w:r>
      <w:r w:rsidR="008463B4" w:rsidRPr="008463B4">
        <w:rPr>
          <w:rFonts w:ascii="Times New Roman" w:hAnsi="Times New Roman" w:cs="Times New Roman"/>
          <w:b/>
          <w:spacing w:val="-3"/>
          <w:sz w:val="24"/>
          <w:szCs w:val="24"/>
        </w:rPr>
        <w:t>:</w:t>
      </w:r>
      <w:r w:rsidR="008463B4" w:rsidRPr="008463B4">
        <w:rPr>
          <w:rFonts w:ascii="Times New Roman" w:hAnsi="Times New Roman" w:cs="Times New Roman"/>
          <w:spacing w:val="-3"/>
          <w:sz w:val="24"/>
          <w:szCs w:val="24"/>
        </w:rPr>
        <w:t xml:space="preserve">  </w:t>
      </w:r>
      <w:r w:rsidR="008463B4">
        <w:rPr>
          <w:rFonts w:ascii="Times New Roman" w:hAnsi="Times New Roman" w:cs="Times New Roman"/>
          <w:spacing w:val="-3"/>
          <w:sz w:val="24"/>
          <w:szCs w:val="24"/>
        </w:rPr>
        <w:t xml:space="preserve">In most counties the Consultant prepares the plans, specifications, bidding documents, and contract documents.  After the project is advertised the Consultant will sell the bidding documents to prospective bidders, assist in the bid letting, tabulate the bids, and prepare the contract documents.  </w:t>
      </w:r>
      <w:r w:rsidR="00204E30">
        <w:rPr>
          <w:rFonts w:ascii="Times New Roman" w:hAnsi="Times New Roman" w:cs="Times New Roman"/>
          <w:spacing w:val="-3"/>
          <w:sz w:val="24"/>
          <w:szCs w:val="24"/>
        </w:rPr>
        <w:t xml:space="preserve">The agreement should be reviewed so the responsibilities of each party are properly itemized.  Typically bidding and contract documents are reviewed by the county counselor.  The </w:t>
      </w:r>
      <w:proofErr w:type="gramStart"/>
      <w:r w:rsidR="00204E30">
        <w:rPr>
          <w:rFonts w:ascii="Times New Roman" w:hAnsi="Times New Roman" w:cs="Times New Roman"/>
          <w:spacing w:val="-3"/>
          <w:sz w:val="24"/>
          <w:szCs w:val="24"/>
        </w:rPr>
        <w:t>Consultant  may</w:t>
      </w:r>
      <w:proofErr w:type="gramEnd"/>
      <w:r w:rsidR="00204E30">
        <w:rPr>
          <w:rFonts w:ascii="Times New Roman" w:hAnsi="Times New Roman" w:cs="Times New Roman"/>
          <w:spacing w:val="-3"/>
          <w:sz w:val="24"/>
          <w:szCs w:val="24"/>
        </w:rPr>
        <w:t xml:space="preserve"> prepare the advertisement for bid, but the County Clerk usually handles publishing the advertisement.</w:t>
      </w:r>
    </w:p>
    <w:p w:rsidR="002A6D51" w:rsidRPr="008463B4" w:rsidRDefault="002A6D51" w:rsidP="00204E30">
      <w:pPr>
        <w:widowControl w:val="0"/>
        <w:tabs>
          <w:tab w:val="left" w:pos="-720"/>
          <w:tab w:val="left" w:pos="0"/>
          <w:tab w:val="left" w:pos="720"/>
        </w:tabs>
        <w:suppressAutoHyphens/>
        <w:spacing w:after="0" w:line="240" w:lineRule="auto"/>
        <w:ind w:left="720"/>
        <w:rPr>
          <w:rFonts w:ascii="Times New Roman" w:hAnsi="Times New Roman" w:cs="Times New Roman"/>
          <w:spacing w:val="-3"/>
          <w:sz w:val="24"/>
          <w:szCs w:val="24"/>
        </w:rPr>
      </w:pPr>
    </w:p>
    <w:p w:rsidR="00792E89" w:rsidRDefault="00792E89" w:rsidP="00792E89">
      <w:pPr>
        <w:widowControl w:val="0"/>
        <w:numPr>
          <w:ilvl w:val="0"/>
          <w:numId w:val="16"/>
        </w:numPr>
        <w:tabs>
          <w:tab w:val="left" w:pos="-720"/>
          <w:tab w:val="left" w:pos="0"/>
          <w:tab w:val="left" w:pos="720"/>
        </w:tabs>
        <w:suppressAutoHyphens/>
        <w:spacing w:after="0" w:line="240" w:lineRule="auto"/>
        <w:jc w:val="both"/>
        <w:rPr>
          <w:rFonts w:ascii="Times New Roman" w:hAnsi="Times New Roman" w:cs="Times New Roman"/>
          <w:spacing w:val="-3"/>
          <w:sz w:val="24"/>
          <w:szCs w:val="24"/>
        </w:rPr>
      </w:pPr>
      <w:r w:rsidRPr="00204E30">
        <w:rPr>
          <w:rFonts w:ascii="Times New Roman" w:hAnsi="Times New Roman" w:cs="Times New Roman"/>
          <w:b/>
          <w:spacing w:val="-3"/>
          <w:sz w:val="24"/>
          <w:szCs w:val="24"/>
        </w:rPr>
        <w:t>Construction Traffic Control:</w:t>
      </w:r>
      <w:r w:rsidR="00204E30">
        <w:rPr>
          <w:rFonts w:ascii="Times New Roman" w:hAnsi="Times New Roman" w:cs="Times New Roman"/>
          <w:spacing w:val="-3"/>
          <w:sz w:val="24"/>
          <w:szCs w:val="24"/>
        </w:rPr>
        <w:t xml:space="preserve">  Bridges and most county road projects are closed to through traffic during construction.  </w:t>
      </w:r>
      <w:proofErr w:type="spellStart"/>
      <w:r w:rsidR="00204E30">
        <w:rPr>
          <w:rFonts w:ascii="Times New Roman" w:hAnsi="Times New Roman" w:cs="Times New Roman"/>
          <w:spacing w:val="-3"/>
          <w:sz w:val="24"/>
          <w:szCs w:val="24"/>
        </w:rPr>
        <w:t>Some times</w:t>
      </w:r>
      <w:proofErr w:type="spellEnd"/>
      <w:r w:rsidR="00204E30">
        <w:rPr>
          <w:rFonts w:ascii="Times New Roman" w:hAnsi="Times New Roman" w:cs="Times New Roman"/>
          <w:spacing w:val="-3"/>
          <w:sz w:val="24"/>
          <w:szCs w:val="24"/>
        </w:rPr>
        <w:t xml:space="preserve"> the county may sign the detour, and </w:t>
      </w:r>
      <w:proofErr w:type="spellStart"/>
      <w:r w:rsidR="00204E30">
        <w:rPr>
          <w:rFonts w:ascii="Times New Roman" w:hAnsi="Times New Roman" w:cs="Times New Roman"/>
          <w:spacing w:val="-3"/>
          <w:sz w:val="24"/>
          <w:szCs w:val="24"/>
        </w:rPr>
        <w:t>some times</w:t>
      </w:r>
      <w:proofErr w:type="spellEnd"/>
      <w:r w:rsidR="00204E30">
        <w:rPr>
          <w:rFonts w:ascii="Times New Roman" w:hAnsi="Times New Roman" w:cs="Times New Roman"/>
          <w:spacing w:val="-3"/>
          <w:sz w:val="24"/>
          <w:szCs w:val="24"/>
        </w:rPr>
        <w:t xml:space="preserve"> this is the responsibility of the contractor.  Adjacent landowners that live along the project or have fields with no other access still need some access during construction.  </w:t>
      </w:r>
      <w:r w:rsidR="006E5578">
        <w:rPr>
          <w:rFonts w:ascii="Times New Roman" w:hAnsi="Times New Roman" w:cs="Times New Roman"/>
          <w:spacing w:val="-3"/>
          <w:sz w:val="24"/>
          <w:szCs w:val="24"/>
        </w:rPr>
        <w:t>Whatever method of traffic control is anticipated should be noted in the agreement so the consultant can estimate the fee needed to provide details in the plans and specification</w:t>
      </w:r>
      <w:r w:rsidR="004B4A2E">
        <w:rPr>
          <w:rFonts w:ascii="Times New Roman" w:hAnsi="Times New Roman" w:cs="Times New Roman"/>
          <w:spacing w:val="-3"/>
          <w:sz w:val="24"/>
          <w:szCs w:val="24"/>
        </w:rPr>
        <w:t>s</w:t>
      </w:r>
      <w:r w:rsidR="006E5578">
        <w:rPr>
          <w:rFonts w:ascii="Times New Roman" w:hAnsi="Times New Roman" w:cs="Times New Roman"/>
          <w:spacing w:val="-3"/>
          <w:sz w:val="24"/>
          <w:szCs w:val="24"/>
        </w:rPr>
        <w:t xml:space="preserve">.  </w:t>
      </w:r>
    </w:p>
    <w:p w:rsidR="004B4A2E" w:rsidRPr="00E762DD" w:rsidRDefault="004B4A2E" w:rsidP="004B4A2E">
      <w:pPr>
        <w:widowControl w:val="0"/>
        <w:tabs>
          <w:tab w:val="left" w:pos="-720"/>
          <w:tab w:val="left" w:pos="0"/>
          <w:tab w:val="left" w:pos="720"/>
        </w:tabs>
        <w:suppressAutoHyphens/>
        <w:spacing w:after="0" w:line="240" w:lineRule="auto"/>
        <w:ind w:left="720"/>
        <w:jc w:val="both"/>
        <w:rPr>
          <w:rFonts w:ascii="Times New Roman" w:hAnsi="Times New Roman" w:cs="Times New Roman"/>
          <w:spacing w:val="-3"/>
          <w:sz w:val="24"/>
          <w:szCs w:val="24"/>
        </w:rPr>
      </w:pPr>
    </w:p>
    <w:p w:rsidR="008463B4" w:rsidRPr="008463B4" w:rsidRDefault="00792E89" w:rsidP="000F179E">
      <w:pPr>
        <w:pStyle w:val="ListParagraph"/>
        <w:widowControl w:val="0"/>
        <w:numPr>
          <w:ilvl w:val="0"/>
          <w:numId w:val="16"/>
        </w:numPr>
        <w:tabs>
          <w:tab w:val="left" w:pos="-720"/>
          <w:tab w:val="left" w:pos="0"/>
          <w:tab w:val="left" w:pos="720"/>
        </w:tabs>
        <w:suppressAutoHyphens/>
        <w:spacing w:after="0" w:line="240" w:lineRule="auto"/>
        <w:jc w:val="both"/>
        <w:rPr>
          <w:rFonts w:ascii="Arial" w:eastAsia="Times New Roman" w:hAnsi="Arial" w:cs="Times New Roman"/>
          <w:sz w:val="20"/>
          <w:szCs w:val="20"/>
        </w:rPr>
      </w:pPr>
      <w:r w:rsidRPr="000F179E">
        <w:rPr>
          <w:rFonts w:ascii="Times New Roman" w:hAnsi="Times New Roman" w:cs="Times New Roman"/>
          <w:b/>
          <w:spacing w:val="-3"/>
          <w:sz w:val="24"/>
          <w:szCs w:val="24"/>
        </w:rPr>
        <w:t>Shop Drawing Review</w:t>
      </w:r>
      <w:r w:rsidR="008463B4">
        <w:rPr>
          <w:rFonts w:ascii="Times New Roman" w:hAnsi="Times New Roman" w:cs="Times New Roman"/>
          <w:b/>
          <w:spacing w:val="-3"/>
          <w:sz w:val="24"/>
          <w:szCs w:val="24"/>
        </w:rPr>
        <w:t xml:space="preserve"> and Construction Changes</w:t>
      </w:r>
      <w:r w:rsidRPr="000F179E">
        <w:rPr>
          <w:rFonts w:ascii="Times New Roman" w:hAnsi="Times New Roman" w:cs="Times New Roman"/>
          <w:b/>
          <w:spacing w:val="-3"/>
          <w:sz w:val="24"/>
          <w:szCs w:val="24"/>
        </w:rPr>
        <w:t>:</w:t>
      </w:r>
      <w:r w:rsidRPr="000F179E">
        <w:rPr>
          <w:rFonts w:ascii="Times New Roman" w:hAnsi="Times New Roman" w:cs="Times New Roman"/>
          <w:spacing w:val="-3"/>
          <w:sz w:val="24"/>
          <w:szCs w:val="24"/>
        </w:rPr>
        <w:t xml:space="preserve"> </w:t>
      </w:r>
      <w:r w:rsidR="000F179E">
        <w:rPr>
          <w:rFonts w:ascii="Times New Roman" w:hAnsi="Times New Roman" w:cs="Times New Roman"/>
          <w:spacing w:val="-3"/>
          <w:sz w:val="24"/>
          <w:szCs w:val="24"/>
        </w:rPr>
        <w:t xml:space="preserve">For certain type of construction, such as steel girder or pre-stress concrete bridges, it is normal procedure for the design engineer to review the shop drawings prepared by the supplier.  </w:t>
      </w:r>
      <w:r w:rsidR="008463B4">
        <w:rPr>
          <w:rFonts w:ascii="Times New Roman" w:hAnsi="Times New Roman" w:cs="Times New Roman"/>
          <w:spacing w:val="-3"/>
          <w:sz w:val="24"/>
          <w:szCs w:val="24"/>
        </w:rPr>
        <w:t>Additionally</w:t>
      </w:r>
      <w:r w:rsidR="004B4A2E">
        <w:rPr>
          <w:rFonts w:ascii="Times New Roman" w:hAnsi="Times New Roman" w:cs="Times New Roman"/>
          <w:spacing w:val="-3"/>
          <w:sz w:val="24"/>
          <w:szCs w:val="24"/>
        </w:rPr>
        <w:t>,</w:t>
      </w:r>
      <w:r w:rsidR="008463B4">
        <w:rPr>
          <w:rFonts w:ascii="Times New Roman" w:hAnsi="Times New Roman" w:cs="Times New Roman"/>
          <w:spacing w:val="-3"/>
          <w:sz w:val="24"/>
          <w:szCs w:val="24"/>
        </w:rPr>
        <w:t xml:space="preserve"> certain changes and questions arise during construction that can only be addressed by the designer.  If the design contract also includes the construction observation then these construction items are itemized in the paragraph concerning construction observation.  If the design engineer is not performing construction observation consider adding a paragraph to the agreement similar to the following:  </w:t>
      </w:r>
    </w:p>
    <w:p w:rsidR="00792E89" w:rsidRDefault="008463B4" w:rsidP="008463B4">
      <w:pPr>
        <w:widowControl w:val="0"/>
        <w:tabs>
          <w:tab w:val="left" w:pos="-720"/>
          <w:tab w:val="left" w:pos="0"/>
          <w:tab w:val="left" w:pos="720"/>
        </w:tabs>
        <w:suppressAutoHyphens/>
        <w:spacing w:after="0" w:line="240" w:lineRule="auto"/>
        <w:ind w:left="1440"/>
        <w:jc w:val="both"/>
        <w:rPr>
          <w:rFonts w:ascii="Times New Roman" w:eastAsia="Times New Roman" w:hAnsi="Times New Roman" w:cs="Times New Roman"/>
          <w:sz w:val="24"/>
          <w:szCs w:val="24"/>
        </w:rPr>
      </w:pPr>
      <w:r w:rsidRPr="008463B4">
        <w:rPr>
          <w:rFonts w:ascii="Times New Roman" w:hAnsi="Times New Roman" w:cs="Times New Roman"/>
          <w:spacing w:val="-3"/>
          <w:sz w:val="24"/>
          <w:szCs w:val="24"/>
        </w:rPr>
        <w:t>A</w:t>
      </w:r>
      <w:r w:rsidR="00792E89" w:rsidRPr="008463B4">
        <w:rPr>
          <w:rFonts w:ascii="Times New Roman" w:eastAsia="Times New Roman" w:hAnsi="Times New Roman" w:cs="Times New Roman"/>
          <w:sz w:val="24"/>
          <w:szCs w:val="24"/>
        </w:rPr>
        <w:t>s required by the C</w:t>
      </w:r>
      <w:r w:rsidRPr="008463B4">
        <w:rPr>
          <w:rFonts w:ascii="Times New Roman" w:eastAsia="Times New Roman" w:hAnsi="Times New Roman" w:cs="Times New Roman"/>
          <w:sz w:val="24"/>
          <w:szCs w:val="24"/>
        </w:rPr>
        <w:t>ounty</w:t>
      </w:r>
      <w:r w:rsidR="00792E89" w:rsidRPr="008463B4">
        <w:rPr>
          <w:rFonts w:ascii="Times New Roman" w:eastAsia="Times New Roman" w:hAnsi="Times New Roman" w:cs="Times New Roman"/>
          <w:sz w:val="24"/>
          <w:szCs w:val="24"/>
        </w:rPr>
        <w:t xml:space="preserve">, </w:t>
      </w:r>
      <w:r w:rsidRPr="008463B4">
        <w:rPr>
          <w:rFonts w:ascii="Times New Roman" w:eastAsia="Times New Roman" w:hAnsi="Times New Roman" w:cs="Times New Roman"/>
          <w:sz w:val="24"/>
          <w:szCs w:val="24"/>
        </w:rPr>
        <w:t xml:space="preserve">the Consultant will </w:t>
      </w:r>
      <w:r w:rsidR="00792E89" w:rsidRPr="008463B4">
        <w:rPr>
          <w:rFonts w:ascii="Times New Roman" w:eastAsia="Times New Roman" w:hAnsi="Times New Roman" w:cs="Times New Roman"/>
          <w:sz w:val="24"/>
          <w:szCs w:val="24"/>
        </w:rPr>
        <w:t>review shop drawings, falsework plans and provide services resulting from significant changes in the general scope of the project or its accepted studies, reports or design documents, including preparation of change orders during the construction phase of the project.  This work will be paid for on an hourly basis unless resulting from an error or omission by the Consultant.</w:t>
      </w:r>
    </w:p>
    <w:p w:rsidR="004B4A2E" w:rsidRPr="008463B4" w:rsidRDefault="004B4A2E" w:rsidP="008463B4">
      <w:pPr>
        <w:widowControl w:val="0"/>
        <w:tabs>
          <w:tab w:val="left" w:pos="-720"/>
          <w:tab w:val="left" w:pos="0"/>
          <w:tab w:val="left" w:pos="720"/>
        </w:tabs>
        <w:suppressAutoHyphens/>
        <w:spacing w:after="0" w:line="240" w:lineRule="auto"/>
        <w:ind w:left="1440"/>
        <w:jc w:val="both"/>
        <w:rPr>
          <w:rFonts w:ascii="Times New Roman" w:eastAsia="Times New Roman" w:hAnsi="Times New Roman" w:cs="Times New Roman"/>
          <w:sz w:val="24"/>
          <w:szCs w:val="24"/>
        </w:rPr>
      </w:pPr>
    </w:p>
    <w:p w:rsidR="00792E89" w:rsidRPr="00E762DD" w:rsidRDefault="00792E89" w:rsidP="00792E89">
      <w:pPr>
        <w:widowControl w:val="0"/>
        <w:numPr>
          <w:ilvl w:val="0"/>
          <w:numId w:val="16"/>
        </w:numPr>
        <w:tabs>
          <w:tab w:val="left" w:pos="-720"/>
          <w:tab w:val="left" w:pos="0"/>
          <w:tab w:val="left" w:pos="720"/>
        </w:tabs>
        <w:suppressAutoHyphens/>
        <w:spacing w:after="0" w:line="240" w:lineRule="auto"/>
        <w:jc w:val="both"/>
        <w:rPr>
          <w:rFonts w:ascii="Times New Roman" w:hAnsi="Times New Roman" w:cs="Times New Roman"/>
          <w:spacing w:val="-3"/>
          <w:sz w:val="24"/>
          <w:szCs w:val="24"/>
        </w:rPr>
      </w:pPr>
      <w:r w:rsidRPr="00E762DD">
        <w:rPr>
          <w:rFonts w:ascii="Times New Roman" w:hAnsi="Times New Roman" w:cs="Times New Roman"/>
          <w:b/>
          <w:spacing w:val="-3"/>
          <w:sz w:val="24"/>
          <w:szCs w:val="24"/>
        </w:rPr>
        <w:t>Construction Observation:</w:t>
      </w:r>
      <w:r w:rsidRPr="00E762DD">
        <w:rPr>
          <w:rFonts w:ascii="Times New Roman" w:hAnsi="Times New Roman" w:cs="Times New Roman"/>
          <w:spacing w:val="-3"/>
          <w:sz w:val="24"/>
          <w:szCs w:val="24"/>
        </w:rPr>
        <w:t xml:space="preserve">   For federal aid projects the construction observation is </w:t>
      </w:r>
      <w:r w:rsidRPr="00E762DD">
        <w:rPr>
          <w:rFonts w:ascii="Times New Roman" w:hAnsi="Times New Roman" w:cs="Times New Roman"/>
          <w:spacing w:val="-3"/>
          <w:sz w:val="24"/>
          <w:szCs w:val="24"/>
        </w:rPr>
        <w:lastRenderedPageBreak/>
        <w:t>usually handled separately with selection of the consultant performed in accordance with federal requirements.  On county funded projects the construction observation can be included in the design contract.</w:t>
      </w:r>
    </w:p>
    <w:p w:rsidR="00792E89" w:rsidRPr="00E762DD" w:rsidRDefault="00792E89" w:rsidP="00792E89">
      <w:pPr>
        <w:widowControl w:val="0"/>
        <w:tabs>
          <w:tab w:val="left" w:pos="-720"/>
          <w:tab w:val="left" w:pos="0"/>
          <w:tab w:val="left" w:pos="720"/>
        </w:tabs>
        <w:suppressAutoHyphens/>
        <w:spacing w:after="0" w:line="240" w:lineRule="auto"/>
        <w:jc w:val="both"/>
        <w:rPr>
          <w:rFonts w:ascii="Times New Roman" w:hAnsi="Times New Roman" w:cs="Times New Roman"/>
          <w:spacing w:val="-3"/>
          <w:sz w:val="24"/>
          <w:szCs w:val="24"/>
        </w:rPr>
      </w:pPr>
    </w:p>
    <w:sectPr w:rsidR="00792E89" w:rsidRPr="00E762D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F6A" w:rsidRDefault="004B1F6A" w:rsidP="00ED0088">
      <w:pPr>
        <w:spacing w:after="0" w:line="240" w:lineRule="auto"/>
      </w:pPr>
      <w:r>
        <w:separator/>
      </w:r>
    </w:p>
  </w:endnote>
  <w:endnote w:type="continuationSeparator" w:id="0">
    <w:p w:rsidR="004B1F6A" w:rsidRDefault="004B1F6A" w:rsidP="00ED0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714617"/>
      <w:docPartObj>
        <w:docPartGallery w:val="Page Numbers (Bottom of Page)"/>
        <w:docPartUnique/>
      </w:docPartObj>
    </w:sdtPr>
    <w:sdtEndPr>
      <w:rPr>
        <w:noProof/>
      </w:rPr>
    </w:sdtEndPr>
    <w:sdtContent>
      <w:p w:rsidR="00526AF9" w:rsidRDefault="00526AF9">
        <w:pPr>
          <w:pStyle w:val="Footer"/>
          <w:jc w:val="right"/>
        </w:pPr>
        <w:r>
          <w:fldChar w:fldCharType="begin"/>
        </w:r>
        <w:r>
          <w:instrText xml:space="preserve"> PAGE   \* MERGEFORMAT </w:instrText>
        </w:r>
        <w:r>
          <w:fldChar w:fldCharType="separate"/>
        </w:r>
        <w:r w:rsidR="00E02097">
          <w:rPr>
            <w:noProof/>
          </w:rPr>
          <w:t>1</w:t>
        </w:r>
        <w:r>
          <w:rPr>
            <w:noProof/>
          </w:rPr>
          <w:fldChar w:fldCharType="end"/>
        </w:r>
      </w:p>
    </w:sdtContent>
  </w:sdt>
  <w:p w:rsidR="00526AF9" w:rsidRDefault="00526A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F6A" w:rsidRDefault="004B1F6A" w:rsidP="00ED0088">
      <w:pPr>
        <w:spacing w:after="0" w:line="240" w:lineRule="auto"/>
      </w:pPr>
      <w:r>
        <w:separator/>
      </w:r>
    </w:p>
  </w:footnote>
  <w:footnote w:type="continuationSeparator" w:id="0">
    <w:p w:rsidR="004B1F6A" w:rsidRDefault="004B1F6A" w:rsidP="00ED00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34781"/>
    <w:multiLevelType w:val="hybridMultilevel"/>
    <w:tmpl w:val="D958A8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148A0"/>
    <w:multiLevelType w:val="hybridMultilevel"/>
    <w:tmpl w:val="DF44B20A"/>
    <w:lvl w:ilvl="0" w:tplc="306616EE">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A735D"/>
    <w:multiLevelType w:val="hybridMultilevel"/>
    <w:tmpl w:val="211201D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0B7412"/>
    <w:multiLevelType w:val="hybridMultilevel"/>
    <w:tmpl w:val="FD1CA7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632EC2"/>
    <w:multiLevelType w:val="hybridMultilevel"/>
    <w:tmpl w:val="9E6E6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360D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EB0728D"/>
    <w:multiLevelType w:val="hybridMultilevel"/>
    <w:tmpl w:val="AA924E00"/>
    <w:lvl w:ilvl="0" w:tplc="4858D32C">
      <w:start w:val="1"/>
      <w:numFmt w:val="decimal"/>
      <w:lvlText w:val="%1."/>
      <w:lvlJc w:val="left"/>
      <w:pPr>
        <w:ind w:left="360" w:hanging="360"/>
      </w:pPr>
      <w:rPr>
        <w:b w:val="0"/>
        <w:sz w:val="20"/>
        <w:szCs w:val="2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210A3E4B"/>
    <w:multiLevelType w:val="singleLevel"/>
    <w:tmpl w:val="0068F04A"/>
    <w:lvl w:ilvl="0">
      <w:start w:val="1"/>
      <w:numFmt w:val="decimal"/>
      <w:lvlText w:val="%1."/>
      <w:legacy w:legacy="1" w:legacySpace="0" w:legacyIndent="360"/>
      <w:lvlJc w:val="left"/>
      <w:pPr>
        <w:ind w:left="360" w:hanging="360"/>
      </w:pPr>
    </w:lvl>
  </w:abstractNum>
  <w:abstractNum w:abstractNumId="8">
    <w:nsid w:val="27051989"/>
    <w:multiLevelType w:val="hybridMultilevel"/>
    <w:tmpl w:val="7C6EFFC2"/>
    <w:lvl w:ilvl="0" w:tplc="329CD852">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246B0D"/>
    <w:multiLevelType w:val="multilevel"/>
    <w:tmpl w:val="2BA2417E"/>
    <w:lvl w:ilvl="0">
      <w:start w:val="1"/>
      <w:numFmt w:val="bullet"/>
      <w:lvlText w:val=""/>
      <w:lvlJc w:val="left"/>
      <w:pPr>
        <w:tabs>
          <w:tab w:val="num" w:pos="720"/>
        </w:tabs>
        <w:ind w:left="720" w:hanging="360"/>
      </w:pPr>
      <w:rPr>
        <w:rFonts w:ascii="Symbol" w:hAnsi="Symbol" w:hint="default"/>
      </w:rPr>
    </w:lvl>
    <w:lvl w:ilvl="1">
      <w:start w:val="1"/>
      <w:numFmt w:val="decimal"/>
      <w:lvlText w:val="%2."/>
      <w:legacy w:legacy="1" w:legacySpace="0" w:legacyIndent="720"/>
      <w:lvlJc w:val="left"/>
      <w:pPr>
        <w:ind w:left="1440" w:hanging="720"/>
      </w:pPr>
    </w:lvl>
    <w:lvl w:ilvl="2">
      <w:start w:val="1"/>
      <w:numFmt w:val="lowerLetter"/>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nsid w:val="33D10D8D"/>
    <w:multiLevelType w:val="hybridMultilevel"/>
    <w:tmpl w:val="00CE2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C92BDE"/>
    <w:multiLevelType w:val="multilevel"/>
    <w:tmpl w:val="3E90A7BE"/>
    <w:lvl w:ilvl="0">
      <w:start w:val="1"/>
      <w:numFmt w:val="upperLetter"/>
      <w:lvlText w:val="%1."/>
      <w:legacy w:legacy="1" w:legacySpace="0" w:legacyIndent="720"/>
      <w:lvlJc w:val="left"/>
      <w:pPr>
        <w:ind w:left="720" w:hanging="720"/>
      </w:pPr>
    </w:lvl>
    <w:lvl w:ilvl="1">
      <w:start w:val="1"/>
      <w:numFmt w:val="decimal"/>
      <w:lvlText w:val="%2."/>
      <w:legacy w:legacy="1" w:legacySpace="0" w:legacyIndent="720"/>
      <w:lvlJc w:val="left"/>
      <w:pPr>
        <w:ind w:left="1440" w:hanging="720"/>
      </w:pPr>
    </w:lvl>
    <w:lvl w:ilvl="2">
      <w:start w:val="1"/>
      <w:numFmt w:val="lowerLetter"/>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nsid w:val="3FA311C7"/>
    <w:multiLevelType w:val="hybridMultilevel"/>
    <w:tmpl w:val="7FD6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622D4E"/>
    <w:multiLevelType w:val="hybridMultilevel"/>
    <w:tmpl w:val="95AC5F4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C701ED"/>
    <w:multiLevelType w:val="hybridMultilevel"/>
    <w:tmpl w:val="D1648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A63ABC"/>
    <w:multiLevelType w:val="hybridMultilevel"/>
    <w:tmpl w:val="EB1C3C3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FF56D5"/>
    <w:multiLevelType w:val="singleLevel"/>
    <w:tmpl w:val="C31CB50A"/>
    <w:lvl w:ilvl="0">
      <w:start w:val="3"/>
      <w:numFmt w:val="upperLetter"/>
      <w:lvlText w:val="%1."/>
      <w:legacy w:legacy="1" w:legacySpace="0" w:legacyIndent="360"/>
      <w:lvlJc w:val="left"/>
      <w:pPr>
        <w:ind w:left="1080" w:hanging="360"/>
      </w:pPr>
    </w:lvl>
  </w:abstractNum>
  <w:abstractNum w:abstractNumId="17">
    <w:nsid w:val="5AF11144"/>
    <w:multiLevelType w:val="hybridMultilevel"/>
    <w:tmpl w:val="95AC5F4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D1A03B7"/>
    <w:multiLevelType w:val="hybridMultilevel"/>
    <w:tmpl w:val="45D6B37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0696CB8"/>
    <w:multiLevelType w:val="hybridMultilevel"/>
    <w:tmpl w:val="EBDA9928"/>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270E6C"/>
    <w:multiLevelType w:val="hybridMultilevel"/>
    <w:tmpl w:val="753E53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8E6079C"/>
    <w:multiLevelType w:val="hybridMultilevel"/>
    <w:tmpl w:val="2E2A87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BE43B9"/>
    <w:multiLevelType w:val="hybridMultilevel"/>
    <w:tmpl w:val="C9CAF5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45D525A"/>
    <w:multiLevelType w:val="singleLevel"/>
    <w:tmpl w:val="063CA40C"/>
    <w:lvl w:ilvl="0">
      <w:start w:val="1"/>
      <w:numFmt w:val="decimal"/>
      <w:lvlText w:val="%1."/>
      <w:legacy w:legacy="1" w:legacySpace="0" w:legacyIndent="360"/>
      <w:lvlJc w:val="left"/>
      <w:pPr>
        <w:ind w:left="360" w:hanging="360"/>
      </w:pPr>
    </w:lvl>
  </w:abstractNum>
  <w:abstractNum w:abstractNumId="24">
    <w:nsid w:val="7AAC7CDF"/>
    <w:multiLevelType w:val="hybridMultilevel"/>
    <w:tmpl w:val="7984258C"/>
    <w:lvl w:ilvl="0" w:tplc="04090001">
      <w:start w:val="1"/>
      <w:numFmt w:val="bullet"/>
      <w:lvlText w:val=""/>
      <w:lvlJc w:val="left"/>
      <w:pPr>
        <w:tabs>
          <w:tab w:val="num" w:pos="765"/>
        </w:tabs>
        <w:ind w:left="765" w:hanging="360"/>
      </w:pPr>
      <w:rPr>
        <w:rFonts w:ascii="Symbol" w:hAnsi="Symbol" w:hint="default"/>
      </w:rPr>
    </w:lvl>
    <w:lvl w:ilvl="1" w:tplc="04090003">
      <w:start w:val="1"/>
      <w:numFmt w:val="bullet"/>
      <w:lvlText w:val="o"/>
      <w:lvlJc w:val="left"/>
      <w:pPr>
        <w:tabs>
          <w:tab w:val="num" w:pos="1485"/>
        </w:tabs>
        <w:ind w:left="1485" w:hanging="360"/>
      </w:pPr>
      <w:rPr>
        <w:rFonts w:ascii="Courier New" w:hAnsi="Courier New" w:hint="default"/>
      </w:rPr>
    </w:lvl>
    <w:lvl w:ilvl="2" w:tplc="04090005">
      <w:start w:val="1"/>
      <w:numFmt w:val="bullet"/>
      <w:lvlText w:val=""/>
      <w:lvlJc w:val="left"/>
      <w:pPr>
        <w:tabs>
          <w:tab w:val="num" w:pos="2205"/>
        </w:tabs>
        <w:ind w:left="2205" w:hanging="360"/>
      </w:pPr>
      <w:rPr>
        <w:rFonts w:ascii="Wingdings" w:hAnsi="Wingdings" w:hint="default"/>
      </w:rPr>
    </w:lvl>
    <w:lvl w:ilvl="3" w:tplc="0409000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5">
    <w:nsid w:val="7E81773B"/>
    <w:multiLevelType w:val="hybridMultilevel"/>
    <w:tmpl w:val="5C5C921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F815ECB"/>
    <w:multiLevelType w:val="hybridMultilevel"/>
    <w:tmpl w:val="8C2CE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0"/>
  </w:num>
  <w:num w:numId="3">
    <w:abstractNumId w:val="14"/>
  </w:num>
  <w:num w:numId="4">
    <w:abstractNumId w:val="4"/>
  </w:num>
  <w:num w:numId="5">
    <w:abstractNumId w:val="3"/>
  </w:num>
  <w:num w:numId="6">
    <w:abstractNumId w:val="2"/>
  </w:num>
  <w:num w:numId="7">
    <w:abstractNumId w:val="10"/>
  </w:num>
  <w:num w:numId="8">
    <w:abstractNumId w:val="26"/>
  </w:num>
  <w:num w:numId="9">
    <w:abstractNumId w:val="22"/>
  </w:num>
  <w:num w:numId="10">
    <w:abstractNumId w:val="18"/>
  </w:num>
  <w:num w:numId="11">
    <w:abstractNumId w:val="5"/>
  </w:num>
  <w:num w:numId="12">
    <w:abstractNumId w:val="12"/>
  </w:num>
  <w:num w:numId="13">
    <w:abstractNumId w:val="13"/>
  </w:num>
  <w:num w:numId="14">
    <w:abstractNumId w:val="15"/>
  </w:num>
  <w:num w:numId="15">
    <w:abstractNumId w:val="20"/>
  </w:num>
  <w:num w:numId="16">
    <w:abstractNumId w:val="19"/>
  </w:num>
  <w:num w:numId="17">
    <w:abstractNumId w:val="25"/>
  </w:num>
  <w:num w:numId="18">
    <w:abstractNumId w:val="24"/>
  </w:num>
  <w:num w:numId="19">
    <w:abstractNumId w:val="9"/>
  </w:num>
  <w:num w:numId="20">
    <w:abstractNumId w:val="11"/>
  </w:num>
  <w:num w:numId="21">
    <w:abstractNumId w:val="7"/>
  </w:num>
  <w:num w:numId="22">
    <w:abstractNumId w:val="17"/>
  </w:num>
  <w:num w:numId="23">
    <w:abstractNumId w:val="1"/>
  </w:num>
  <w:num w:numId="24">
    <w:abstractNumId w:val="8"/>
  </w:num>
  <w:num w:numId="25">
    <w:abstractNumId w:val="23"/>
    <w:lvlOverride w:ilvl="0">
      <w:lvl w:ilvl="0">
        <w:start w:val="1"/>
        <w:numFmt w:val="decimal"/>
        <w:lvlText w:val="%1."/>
        <w:legacy w:legacy="1" w:legacySpace="0" w:legacyIndent="360"/>
        <w:lvlJc w:val="left"/>
        <w:pPr>
          <w:ind w:left="360" w:hanging="360"/>
        </w:pPr>
      </w:lvl>
    </w:lvlOverride>
  </w:num>
  <w:num w:numId="26">
    <w:abstractNumId w:val="16"/>
    <w:lvlOverride w:ilvl="0">
      <w:lvl w:ilvl="0">
        <w:start w:val="1"/>
        <w:numFmt w:val="upperLetter"/>
        <w:lvlText w:val="%1."/>
        <w:legacy w:legacy="1" w:legacySpace="0" w:legacyIndent="360"/>
        <w:lvlJc w:val="left"/>
        <w:pPr>
          <w:ind w:left="1080" w:hanging="360"/>
        </w:pPr>
      </w:lvl>
    </w:lvlOverride>
  </w:num>
  <w:num w:numId="27">
    <w:abstractNumId w:val="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897"/>
    <w:rsid w:val="000076A9"/>
    <w:rsid w:val="00036598"/>
    <w:rsid w:val="000373F3"/>
    <w:rsid w:val="000509EE"/>
    <w:rsid w:val="00054CE0"/>
    <w:rsid w:val="00086545"/>
    <w:rsid w:val="00090FB1"/>
    <w:rsid w:val="000B6F97"/>
    <w:rsid w:val="000F179E"/>
    <w:rsid w:val="0010711D"/>
    <w:rsid w:val="00123CA2"/>
    <w:rsid w:val="00145706"/>
    <w:rsid w:val="00170DD5"/>
    <w:rsid w:val="001752B3"/>
    <w:rsid w:val="00185BB0"/>
    <w:rsid w:val="00195A96"/>
    <w:rsid w:val="001F1897"/>
    <w:rsid w:val="00204E30"/>
    <w:rsid w:val="00223742"/>
    <w:rsid w:val="0023627F"/>
    <w:rsid w:val="002448DB"/>
    <w:rsid w:val="0026462E"/>
    <w:rsid w:val="00293367"/>
    <w:rsid w:val="002A6D51"/>
    <w:rsid w:val="002B7C33"/>
    <w:rsid w:val="002F06A2"/>
    <w:rsid w:val="00337E8A"/>
    <w:rsid w:val="00351845"/>
    <w:rsid w:val="003D6827"/>
    <w:rsid w:val="004148CC"/>
    <w:rsid w:val="00414D03"/>
    <w:rsid w:val="004B1F6A"/>
    <w:rsid w:val="004B4A2E"/>
    <w:rsid w:val="004E3E6F"/>
    <w:rsid w:val="004F7CE3"/>
    <w:rsid w:val="00526AF9"/>
    <w:rsid w:val="00546D03"/>
    <w:rsid w:val="00560671"/>
    <w:rsid w:val="00597077"/>
    <w:rsid w:val="005E074F"/>
    <w:rsid w:val="005F76DD"/>
    <w:rsid w:val="006026FB"/>
    <w:rsid w:val="00660361"/>
    <w:rsid w:val="00671781"/>
    <w:rsid w:val="006A1953"/>
    <w:rsid w:val="006B080B"/>
    <w:rsid w:val="006E4220"/>
    <w:rsid w:val="006E5578"/>
    <w:rsid w:val="00700DCE"/>
    <w:rsid w:val="0072686F"/>
    <w:rsid w:val="007470EC"/>
    <w:rsid w:val="00792E89"/>
    <w:rsid w:val="00795696"/>
    <w:rsid w:val="007A53C6"/>
    <w:rsid w:val="007D3423"/>
    <w:rsid w:val="007D400D"/>
    <w:rsid w:val="007E178A"/>
    <w:rsid w:val="0080377D"/>
    <w:rsid w:val="008463B4"/>
    <w:rsid w:val="008514B0"/>
    <w:rsid w:val="00855F75"/>
    <w:rsid w:val="0086652E"/>
    <w:rsid w:val="00897977"/>
    <w:rsid w:val="008D6AEF"/>
    <w:rsid w:val="008F66FD"/>
    <w:rsid w:val="009155A0"/>
    <w:rsid w:val="0093395B"/>
    <w:rsid w:val="009552EB"/>
    <w:rsid w:val="00961F80"/>
    <w:rsid w:val="009B094D"/>
    <w:rsid w:val="009B2593"/>
    <w:rsid w:val="00A72C79"/>
    <w:rsid w:val="00A870F5"/>
    <w:rsid w:val="00A93764"/>
    <w:rsid w:val="00AB4E3D"/>
    <w:rsid w:val="00AC7CA8"/>
    <w:rsid w:val="00B16C42"/>
    <w:rsid w:val="00B25B1E"/>
    <w:rsid w:val="00BB4222"/>
    <w:rsid w:val="00BC2293"/>
    <w:rsid w:val="00C1767F"/>
    <w:rsid w:val="00C20C86"/>
    <w:rsid w:val="00C23B3C"/>
    <w:rsid w:val="00C378E6"/>
    <w:rsid w:val="00C65325"/>
    <w:rsid w:val="00C759E0"/>
    <w:rsid w:val="00C81271"/>
    <w:rsid w:val="00C8200C"/>
    <w:rsid w:val="00C9778A"/>
    <w:rsid w:val="00CF689C"/>
    <w:rsid w:val="00D716E4"/>
    <w:rsid w:val="00DA7CF7"/>
    <w:rsid w:val="00DC2942"/>
    <w:rsid w:val="00DE18F5"/>
    <w:rsid w:val="00DE4DF5"/>
    <w:rsid w:val="00DF148A"/>
    <w:rsid w:val="00E02097"/>
    <w:rsid w:val="00E2050F"/>
    <w:rsid w:val="00E249CF"/>
    <w:rsid w:val="00E34240"/>
    <w:rsid w:val="00E35053"/>
    <w:rsid w:val="00E4439C"/>
    <w:rsid w:val="00E570BA"/>
    <w:rsid w:val="00E57763"/>
    <w:rsid w:val="00E762DD"/>
    <w:rsid w:val="00E814FD"/>
    <w:rsid w:val="00ED0088"/>
    <w:rsid w:val="00EE5DF9"/>
    <w:rsid w:val="00F21BD2"/>
    <w:rsid w:val="00F3068E"/>
    <w:rsid w:val="00F36A34"/>
    <w:rsid w:val="00F7233D"/>
    <w:rsid w:val="00F75E97"/>
    <w:rsid w:val="00FB0541"/>
    <w:rsid w:val="00FD4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088"/>
  </w:style>
  <w:style w:type="paragraph" w:styleId="Footer">
    <w:name w:val="footer"/>
    <w:basedOn w:val="Normal"/>
    <w:link w:val="FooterChar"/>
    <w:uiPriority w:val="99"/>
    <w:unhideWhenUsed/>
    <w:rsid w:val="00ED0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088"/>
  </w:style>
  <w:style w:type="table" w:styleId="TableGrid">
    <w:name w:val="Table Grid"/>
    <w:basedOn w:val="TableNormal"/>
    <w:uiPriority w:val="59"/>
    <w:rsid w:val="00526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6AF9"/>
    <w:pPr>
      <w:ind w:left="720"/>
      <w:contextualSpacing/>
    </w:pPr>
  </w:style>
  <w:style w:type="paragraph" w:styleId="BalloonText">
    <w:name w:val="Balloon Text"/>
    <w:basedOn w:val="Normal"/>
    <w:link w:val="BalloonTextChar"/>
    <w:uiPriority w:val="99"/>
    <w:semiHidden/>
    <w:unhideWhenUsed/>
    <w:rsid w:val="00E57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0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088"/>
  </w:style>
  <w:style w:type="paragraph" w:styleId="Footer">
    <w:name w:val="footer"/>
    <w:basedOn w:val="Normal"/>
    <w:link w:val="FooterChar"/>
    <w:uiPriority w:val="99"/>
    <w:unhideWhenUsed/>
    <w:rsid w:val="00ED0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088"/>
  </w:style>
  <w:style w:type="table" w:styleId="TableGrid">
    <w:name w:val="Table Grid"/>
    <w:basedOn w:val="TableNormal"/>
    <w:uiPriority w:val="59"/>
    <w:rsid w:val="00526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6AF9"/>
    <w:pPr>
      <w:ind w:left="720"/>
      <w:contextualSpacing/>
    </w:pPr>
  </w:style>
  <w:style w:type="paragraph" w:styleId="BalloonText">
    <w:name w:val="Balloon Text"/>
    <w:basedOn w:val="Normal"/>
    <w:link w:val="BalloonTextChar"/>
    <w:uiPriority w:val="99"/>
    <w:semiHidden/>
    <w:unhideWhenUsed/>
    <w:rsid w:val="00E57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70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9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3710D-E3EA-457D-862E-F6C2701D9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8</Pages>
  <Words>3186</Words>
  <Characters>18166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Discussion items for design engineering agreements.</vt:lpstr>
    </vt:vector>
  </TitlesOfParts>
  <Company>HP</Company>
  <LinksUpToDate>false</LinksUpToDate>
  <CharactersWithSpaces>21310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items for design engineering agreements.</dc:title>
  <dc:creator>Norm Bowers</dc:creator>
  <cp:keywords>Engineering Agreement Discussion</cp:keywords>
  <cp:lastModifiedBy>Norm Bowers</cp:lastModifiedBy>
  <cp:revision>10</cp:revision>
  <cp:lastPrinted>2011-11-21T20:49:00Z</cp:lastPrinted>
  <dcterms:created xsi:type="dcterms:W3CDTF">2011-10-04T13:12:00Z</dcterms:created>
  <dcterms:modified xsi:type="dcterms:W3CDTF">2016-05-31T12:55:00Z</dcterms:modified>
</cp:coreProperties>
</file>