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FD" w:rsidRDefault="00C974BE" w:rsidP="00101E99">
      <w:pPr>
        <w:tabs>
          <w:tab w:val="center" w:pos="4680"/>
        </w:tabs>
        <w:suppressAutoHyphens/>
        <w:jc w:val="center"/>
        <w:rPr>
          <w:rFonts w:ascii="CG Times" w:hAnsi="CG Times"/>
          <w:b/>
          <w:i w:val="0"/>
          <w:spacing w:val="-3"/>
        </w:rPr>
      </w:pPr>
      <w:r>
        <w:rPr>
          <w:rFonts w:ascii="CG Times" w:hAnsi="CG Times"/>
          <w:b/>
          <w:i w:val="0"/>
          <w:spacing w:val="-3"/>
        </w:rPr>
        <w:t>SAMPLE</w:t>
      </w:r>
      <w:r w:rsidR="00F45AFD">
        <w:rPr>
          <w:rFonts w:ascii="CG Times" w:hAnsi="CG Times"/>
          <w:b/>
          <w:i w:val="0"/>
          <w:spacing w:val="-3"/>
        </w:rPr>
        <w:t xml:space="preserve"> COUNTY PUBLIC WORKS DEPARTMENT</w:t>
      </w:r>
    </w:p>
    <w:p w:rsidR="00F45AFD" w:rsidRDefault="00F45AFD" w:rsidP="00101E99">
      <w:pPr>
        <w:tabs>
          <w:tab w:val="center" w:pos="4680"/>
        </w:tabs>
        <w:suppressAutoHyphens/>
        <w:jc w:val="center"/>
        <w:rPr>
          <w:rFonts w:ascii="CG Times" w:hAnsi="CG Times"/>
          <w:b/>
          <w:i w:val="0"/>
          <w:spacing w:val="-3"/>
        </w:rPr>
      </w:pPr>
      <w:r>
        <w:rPr>
          <w:rFonts w:ascii="CG Times" w:hAnsi="CG Times"/>
          <w:b/>
          <w:i w:val="0"/>
          <w:spacing w:val="-3"/>
        </w:rPr>
        <w:t>BRIDGE WEIGHT LIMIT POSTING</w:t>
      </w:r>
      <w:r w:rsidR="008616B2">
        <w:rPr>
          <w:rFonts w:ascii="CG Times" w:hAnsi="CG Times"/>
          <w:b/>
          <w:i w:val="0"/>
          <w:spacing w:val="-3"/>
        </w:rPr>
        <w:t xml:space="preserve"> POLICY</w:t>
      </w:r>
    </w:p>
    <w:p w:rsidR="00F45AFD" w:rsidRDefault="007763F8" w:rsidP="00101E99">
      <w:pPr>
        <w:tabs>
          <w:tab w:val="center" w:pos="4680"/>
        </w:tabs>
        <w:suppressAutoHyphens/>
        <w:jc w:val="center"/>
        <w:rPr>
          <w:rFonts w:ascii="CG Times" w:hAnsi="CG Times"/>
          <w:b/>
          <w:i w:val="0"/>
          <w:spacing w:val="-3"/>
        </w:rPr>
      </w:pPr>
      <w:r>
        <w:rPr>
          <w:rFonts w:ascii="CG Times" w:hAnsi="CG Times"/>
          <w:b/>
          <w:i w:val="0"/>
          <w:spacing w:val="-3"/>
        </w:rPr>
        <w:t>April 29, 2017</w:t>
      </w:r>
    </w:p>
    <w:p w:rsidR="00F45AFD" w:rsidRDefault="00F45AFD" w:rsidP="00101E99">
      <w:pPr>
        <w:tabs>
          <w:tab w:val="left" w:pos="-720"/>
        </w:tabs>
        <w:suppressAutoHyphens/>
        <w:jc w:val="center"/>
        <w:rPr>
          <w:rFonts w:ascii="CG Times" w:hAnsi="CG Times"/>
          <w:i w:val="0"/>
          <w:spacing w:val="-3"/>
        </w:rPr>
      </w:pPr>
    </w:p>
    <w:p w:rsidR="00F45AFD" w:rsidRDefault="00F45AFD">
      <w:pPr>
        <w:tabs>
          <w:tab w:val="left" w:pos="-720"/>
        </w:tabs>
        <w:suppressAutoHyphens/>
        <w:jc w:val="both"/>
        <w:rPr>
          <w:rFonts w:ascii="CG Times" w:hAnsi="CG Times"/>
          <w:i w:val="0"/>
          <w:spacing w:val="-3"/>
        </w:rPr>
      </w:pPr>
    </w:p>
    <w:p w:rsidR="008616B2" w:rsidRDefault="008616B2">
      <w:pPr>
        <w:tabs>
          <w:tab w:val="left" w:pos="-720"/>
        </w:tabs>
        <w:suppressAutoHyphens/>
        <w:jc w:val="both"/>
        <w:rPr>
          <w:rFonts w:ascii="CG Times" w:hAnsi="CG Times"/>
          <w:i w:val="0"/>
          <w:spacing w:val="-3"/>
        </w:rPr>
      </w:pPr>
      <w:r>
        <w:rPr>
          <w:rFonts w:ascii="CG Times" w:hAnsi="CG Times"/>
          <w:i w:val="0"/>
          <w:spacing w:val="-3"/>
        </w:rPr>
        <w:t xml:space="preserve">Note:  This sample policy was developed to use the single tonnage weight limit sign in most instances.  If the county desires to use the three truck weight limit signs the policy will need to be revised to reflect that policy.  </w:t>
      </w:r>
    </w:p>
    <w:p w:rsidR="008616B2" w:rsidRDefault="008616B2">
      <w:pPr>
        <w:tabs>
          <w:tab w:val="left" w:pos="-720"/>
        </w:tabs>
        <w:suppressAutoHyphens/>
        <w:jc w:val="both"/>
        <w:rPr>
          <w:rFonts w:ascii="CG Times" w:hAnsi="CG Times"/>
          <w:i w:val="0"/>
          <w:spacing w:val="-3"/>
        </w:rPr>
      </w:pPr>
    </w:p>
    <w:p w:rsidR="00F45AFD" w:rsidRDefault="00F45AFD">
      <w:pPr>
        <w:tabs>
          <w:tab w:val="left" w:pos="-720"/>
        </w:tabs>
        <w:suppressAutoHyphens/>
        <w:jc w:val="both"/>
        <w:rPr>
          <w:rFonts w:ascii="CG Times" w:hAnsi="CG Times"/>
          <w:i w:val="0"/>
          <w:spacing w:val="-3"/>
        </w:rPr>
      </w:pPr>
      <w:r>
        <w:rPr>
          <w:rFonts w:ascii="CG Times" w:hAnsi="CG Times"/>
          <w:i w:val="0"/>
          <w:spacing w:val="-3"/>
        </w:rPr>
        <w:t xml:space="preserve">GENERAL PHILOSOPHY: </w:t>
      </w:r>
    </w:p>
    <w:p w:rsidR="00F45AFD" w:rsidRDefault="00F45AFD">
      <w:pPr>
        <w:tabs>
          <w:tab w:val="left" w:pos="-720"/>
        </w:tabs>
        <w:suppressAutoHyphens/>
        <w:jc w:val="both"/>
        <w:rPr>
          <w:rFonts w:ascii="CG Times" w:hAnsi="CG Times"/>
          <w:i w:val="0"/>
          <w:spacing w:val="-3"/>
        </w:rPr>
      </w:pPr>
    </w:p>
    <w:p w:rsidR="00F45AFD" w:rsidRDefault="007763F8">
      <w:pPr>
        <w:tabs>
          <w:tab w:val="left" w:pos="-720"/>
        </w:tabs>
        <w:suppressAutoHyphens/>
        <w:jc w:val="both"/>
        <w:rPr>
          <w:rFonts w:ascii="CG Times" w:hAnsi="CG Times"/>
          <w:i w:val="0"/>
          <w:spacing w:val="-3"/>
        </w:rPr>
      </w:pPr>
      <w:r>
        <w:rPr>
          <w:rFonts w:ascii="CG Times" w:hAnsi="CG Times"/>
          <w:i w:val="0"/>
          <w:spacing w:val="-3"/>
        </w:rPr>
        <w:t>Due to relatively low traffic counts on rural roads, and i</w:t>
      </w:r>
      <w:r w:rsidR="00F45AFD">
        <w:rPr>
          <w:rFonts w:ascii="CG Times" w:hAnsi="CG Times"/>
          <w:i w:val="0"/>
          <w:spacing w:val="-3"/>
        </w:rPr>
        <w:t xml:space="preserve">n order to reduce detours by trucks and other heavy vehicles around posted bridges, bridges shall be posted at as high a weight limit as reasonable and still protect the bridges from premature failure due to heavy loads.  </w:t>
      </w:r>
      <w:r w:rsidR="00012851">
        <w:rPr>
          <w:rFonts w:ascii="CG Times" w:hAnsi="CG Times"/>
          <w:i w:val="0"/>
          <w:spacing w:val="-3"/>
        </w:rPr>
        <w:t>The R12-1 single weight limit sign is easy to understand and will be the standard sign, the R12-5 multiple truck sign will be considered in certain circumstances.</w:t>
      </w:r>
    </w:p>
    <w:p w:rsidR="00F45AFD" w:rsidRDefault="00F45AFD">
      <w:pPr>
        <w:tabs>
          <w:tab w:val="left" w:pos="-720"/>
        </w:tabs>
        <w:suppressAutoHyphens/>
        <w:jc w:val="both"/>
        <w:rPr>
          <w:rFonts w:ascii="CG Times" w:hAnsi="CG Times"/>
          <w:i w:val="0"/>
          <w:spacing w:val="-3"/>
        </w:rPr>
      </w:pPr>
    </w:p>
    <w:p w:rsidR="00F45AFD" w:rsidRDefault="00F45AFD">
      <w:pPr>
        <w:tabs>
          <w:tab w:val="left" w:pos="-720"/>
        </w:tabs>
        <w:suppressAutoHyphens/>
        <w:jc w:val="both"/>
        <w:rPr>
          <w:rFonts w:ascii="CG Times" w:hAnsi="CG Times"/>
          <w:i w:val="0"/>
          <w:spacing w:val="-3"/>
        </w:rPr>
      </w:pPr>
    </w:p>
    <w:p w:rsidR="00F45AFD" w:rsidRDefault="00F45AFD">
      <w:pPr>
        <w:tabs>
          <w:tab w:val="left" w:pos="-720"/>
        </w:tabs>
        <w:suppressAutoHyphens/>
        <w:jc w:val="both"/>
        <w:rPr>
          <w:rFonts w:ascii="CG Times" w:hAnsi="CG Times"/>
          <w:i w:val="0"/>
          <w:spacing w:val="-3"/>
        </w:rPr>
      </w:pPr>
      <w:r>
        <w:rPr>
          <w:rFonts w:ascii="CG Times" w:hAnsi="CG Times"/>
          <w:i w:val="0"/>
          <w:spacing w:val="-3"/>
        </w:rPr>
        <w:t>1.  POSTING CRITERIA</w:t>
      </w:r>
    </w:p>
    <w:p w:rsidR="00F45AFD" w:rsidRDefault="00F45AFD">
      <w:pPr>
        <w:tabs>
          <w:tab w:val="left" w:pos="-720"/>
        </w:tabs>
        <w:suppressAutoHyphens/>
        <w:jc w:val="both"/>
        <w:rPr>
          <w:rFonts w:ascii="CG Times" w:hAnsi="CG Times"/>
          <w:i w:val="0"/>
          <w:spacing w:val="-3"/>
        </w:rPr>
      </w:pPr>
    </w:p>
    <w:p w:rsidR="00F45AFD" w:rsidRDefault="00F45AFD" w:rsidP="00101E99">
      <w:pPr>
        <w:numPr>
          <w:ilvl w:val="0"/>
          <w:numId w:val="1"/>
        </w:numPr>
        <w:tabs>
          <w:tab w:val="left" w:pos="-720"/>
          <w:tab w:val="left" w:pos="0"/>
          <w:tab w:val="left" w:pos="720"/>
        </w:tabs>
        <w:suppressAutoHyphens/>
        <w:ind w:right="1440"/>
        <w:jc w:val="both"/>
        <w:rPr>
          <w:rFonts w:ascii="CG Times" w:hAnsi="CG Times"/>
          <w:i w:val="0"/>
          <w:spacing w:val="-3"/>
        </w:rPr>
      </w:pPr>
      <w:r>
        <w:rPr>
          <w:rFonts w:ascii="CG Times" w:hAnsi="CG Times"/>
          <w:i w:val="0"/>
          <w:spacing w:val="-3"/>
        </w:rPr>
        <w:t xml:space="preserve">Bridges with the operating ratings greater than the Kansas Legal Trucks will </w:t>
      </w:r>
      <w:proofErr w:type="gramStart"/>
      <w:r>
        <w:rPr>
          <w:rFonts w:ascii="CG Times" w:hAnsi="CG Times"/>
          <w:i w:val="0"/>
          <w:spacing w:val="-3"/>
        </w:rPr>
        <w:t>not</w:t>
      </w:r>
      <w:proofErr w:type="gramEnd"/>
      <w:r>
        <w:rPr>
          <w:rFonts w:ascii="CG Times" w:hAnsi="CG Times"/>
          <w:i w:val="0"/>
          <w:spacing w:val="-3"/>
        </w:rPr>
        <w:t xml:space="preserve"> be posted.</w:t>
      </w:r>
    </w:p>
    <w:p w:rsidR="00F45AFD" w:rsidRDefault="00F45AFD" w:rsidP="00101E99">
      <w:pPr>
        <w:numPr>
          <w:ilvl w:val="0"/>
          <w:numId w:val="1"/>
        </w:numPr>
        <w:tabs>
          <w:tab w:val="left" w:pos="-720"/>
          <w:tab w:val="left" w:pos="0"/>
          <w:tab w:val="left" w:pos="720"/>
        </w:tabs>
        <w:suppressAutoHyphens/>
        <w:ind w:right="1440"/>
        <w:jc w:val="both"/>
        <w:rPr>
          <w:rFonts w:ascii="CG Times" w:hAnsi="CG Times"/>
          <w:i w:val="0"/>
          <w:spacing w:val="-3"/>
        </w:rPr>
      </w:pPr>
      <w:r>
        <w:rPr>
          <w:rFonts w:ascii="CG Times" w:hAnsi="CG Times"/>
          <w:i w:val="0"/>
          <w:spacing w:val="-3"/>
        </w:rPr>
        <w:t>One lane bridges will usually be posted at the inventory rating.</w:t>
      </w:r>
    </w:p>
    <w:p w:rsidR="00F45AFD" w:rsidRDefault="00F45AFD" w:rsidP="00101E99">
      <w:pPr>
        <w:numPr>
          <w:ilvl w:val="0"/>
          <w:numId w:val="1"/>
        </w:numPr>
        <w:tabs>
          <w:tab w:val="left" w:pos="-720"/>
          <w:tab w:val="left" w:pos="0"/>
          <w:tab w:val="left" w:pos="720"/>
        </w:tabs>
        <w:suppressAutoHyphens/>
        <w:ind w:right="1440"/>
        <w:jc w:val="both"/>
        <w:rPr>
          <w:rFonts w:ascii="CG Times" w:hAnsi="CG Times"/>
          <w:i w:val="0"/>
          <w:spacing w:val="-3"/>
        </w:rPr>
      </w:pPr>
      <w:r>
        <w:rPr>
          <w:rFonts w:ascii="CG Times" w:hAnsi="CG Times"/>
          <w:i w:val="0"/>
          <w:spacing w:val="-3"/>
        </w:rPr>
        <w:t>Due to low traffic counts it is unlikely that two trucks will meet at the critical point on a bridge.  For that reason two lane bridges will be posted between the inventory and operating rating.</w:t>
      </w:r>
    </w:p>
    <w:p w:rsidR="00F45AFD" w:rsidRDefault="00F45AFD">
      <w:pPr>
        <w:tabs>
          <w:tab w:val="left" w:pos="-720"/>
        </w:tabs>
        <w:suppressAutoHyphens/>
        <w:jc w:val="both"/>
        <w:rPr>
          <w:rFonts w:ascii="CG Times" w:hAnsi="CG Times"/>
          <w:i w:val="0"/>
          <w:spacing w:val="-3"/>
        </w:rPr>
      </w:pPr>
    </w:p>
    <w:p w:rsidR="00F45AFD" w:rsidRDefault="00F45AFD">
      <w:pPr>
        <w:tabs>
          <w:tab w:val="left" w:pos="-720"/>
        </w:tabs>
        <w:suppressAutoHyphens/>
        <w:jc w:val="both"/>
        <w:rPr>
          <w:rFonts w:ascii="CG Times" w:hAnsi="CG Times"/>
          <w:i w:val="0"/>
          <w:spacing w:val="-3"/>
        </w:rPr>
      </w:pPr>
    </w:p>
    <w:p w:rsidR="00F45AFD" w:rsidRDefault="00F45AFD">
      <w:pPr>
        <w:tabs>
          <w:tab w:val="left" w:pos="-720"/>
        </w:tabs>
        <w:suppressAutoHyphens/>
        <w:jc w:val="both"/>
        <w:rPr>
          <w:rFonts w:ascii="CG Times" w:hAnsi="CG Times"/>
          <w:i w:val="0"/>
          <w:spacing w:val="-3"/>
        </w:rPr>
      </w:pPr>
      <w:r>
        <w:rPr>
          <w:rFonts w:ascii="CG Times" w:hAnsi="CG Times"/>
          <w:i w:val="0"/>
          <w:spacing w:val="-3"/>
        </w:rPr>
        <w:t>2.  WEIGHT LIMIT SIGNS</w:t>
      </w:r>
    </w:p>
    <w:p w:rsidR="00F45AFD" w:rsidRDefault="00F45AFD">
      <w:pPr>
        <w:tabs>
          <w:tab w:val="left" w:pos="-720"/>
        </w:tabs>
        <w:suppressAutoHyphens/>
        <w:jc w:val="both"/>
        <w:rPr>
          <w:rFonts w:ascii="CG Times" w:hAnsi="CG Times"/>
          <w:i w:val="0"/>
          <w:spacing w:val="-3"/>
        </w:rPr>
      </w:pPr>
    </w:p>
    <w:p w:rsidR="00F45AFD" w:rsidRDefault="00012851" w:rsidP="00101E99">
      <w:pPr>
        <w:numPr>
          <w:ilvl w:val="0"/>
          <w:numId w:val="2"/>
        </w:numPr>
        <w:tabs>
          <w:tab w:val="left" w:pos="-720"/>
          <w:tab w:val="left" w:pos="0"/>
          <w:tab w:val="left" w:pos="720"/>
        </w:tabs>
        <w:suppressAutoHyphens/>
        <w:ind w:right="1440"/>
        <w:jc w:val="both"/>
        <w:rPr>
          <w:rFonts w:ascii="CG Times" w:hAnsi="CG Times"/>
          <w:i w:val="0"/>
          <w:spacing w:val="-3"/>
        </w:rPr>
      </w:pPr>
      <w:r>
        <w:rPr>
          <w:rFonts w:ascii="CG Times" w:hAnsi="CG Times"/>
          <w:i w:val="0"/>
          <w:spacing w:val="-3"/>
        </w:rPr>
        <w:t xml:space="preserve">To avoid confusion for drivers </w:t>
      </w:r>
      <w:r w:rsidR="00F45AFD">
        <w:rPr>
          <w:rFonts w:ascii="CG Times" w:hAnsi="CG Times"/>
          <w:i w:val="0"/>
          <w:spacing w:val="-3"/>
        </w:rPr>
        <w:t>a 24" x 30" R12-1 single tonnage weight limit sign will be the standard sign.</w:t>
      </w:r>
    </w:p>
    <w:p w:rsidR="00F45AFD" w:rsidRDefault="00F45AFD" w:rsidP="00101E99">
      <w:pPr>
        <w:numPr>
          <w:ilvl w:val="0"/>
          <w:numId w:val="2"/>
        </w:numPr>
        <w:tabs>
          <w:tab w:val="left" w:pos="-720"/>
          <w:tab w:val="left" w:pos="0"/>
          <w:tab w:val="left" w:pos="720"/>
        </w:tabs>
        <w:suppressAutoHyphens/>
        <w:ind w:right="1440"/>
        <w:jc w:val="both"/>
        <w:rPr>
          <w:rFonts w:ascii="CG Times" w:hAnsi="CG Times"/>
          <w:i w:val="0"/>
          <w:spacing w:val="-3"/>
        </w:rPr>
      </w:pPr>
      <w:r>
        <w:rPr>
          <w:rFonts w:ascii="CG Times" w:hAnsi="CG Times"/>
          <w:i w:val="0"/>
          <w:spacing w:val="-3"/>
        </w:rPr>
        <w:t xml:space="preserve">A 30" X 36" 3 truck weight limit sign (R12-5) will be considered at the following </w:t>
      </w:r>
      <w:r w:rsidR="001319B1">
        <w:rPr>
          <w:rFonts w:ascii="CG Times" w:hAnsi="CG Times"/>
          <w:i w:val="0"/>
          <w:spacing w:val="-3"/>
        </w:rPr>
        <w:t>situations</w:t>
      </w:r>
      <w:r w:rsidR="00012851">
        <w:rPr>
          <w:rFonts w:ascii="CG Times" w:hAnsi="CG Times"/>
          <w:i w:val="0"/>
          <w:spacing w:val="-3"/>
        </w:rPr>
        <w:t xml:space="preserve"> when the two axle truck weight limit is 10 tons or greater</w:t>
      </w:r>
      <w:r>
        <w:rPr>
          <w:rFonts w:ascii="CG Times" w:hAnsi="CG Times"/>
          <w:i w:val="0"/>
          <w:spacing w:val="-3"/>
        </w:rPr>
        <w:t>:</w:t>
      </w:r>
    </w:p>
    <w:p w:rsidR="00F45AFD" w:rsidRDefault="001319B1" w:rsidP="00101E99">
      <w:pPr>
        <w:numPr>
          <w:ilvl w:val="0"/>
          <w:numId w:val="3"/>
        </w:numPr>
        <w:tabs>
          <w:tab w:val="left" w:pos="-720"/>
          <w:tab w:val="left" w:pos="0"/>
          <w:tab w:val="left" w:pos="720"/>
          <w:tab w:val="left" w:pos="1440"/>
        </w:tabs>
        <w:suppressAutoHyphens/>
        <w:ind w:left="1080" w:right="2160"/>
        <w:jc w:val="both"/>
        <w:rPr>
          <w:rFonts w:ascii="CG Times" w:hAnsi="CG Times"/>
          <w:i w:val="0"/>
          <w:spacing w:val="-3"/>
        </w:rPr>
      </w:pPr>
      <w:r>
        <w:rPr>
          <w:rFonts w:ascii="CG Times" w:hAnsi="CG Times"/>
          <w:i w:val="0"/>
          <w:spacing w:val="-3"/>
        </w:rPr>
        <w:t>On main county roads.</w:t>
      </w:r>
    </w:p>
    <w:p w:rsidR="001319B1" w:rsidRDefault="001319B1" w:rsidP="00101E99">
      <w:pPr>
        <w:numPr>
          <w:ilvl w:val="0"/>
          <w:numId w:val="3"/>
        </w:numPr>
        <w:tabs>
          <w:tab w:val="left" w:pos="-720"/>
          <w:tab w:val="left" w:pos="0"/>
          <w:tab w:val="left" w:pos="720"/>
          <w:tab w:val="left" w:pos="1440"/>
        </w:tabs>
        <w:suppressAutoHyphens/>
        <w:ind w:left="1080" w:right="2160"/>
        <w:jc w:val="both"/>
        <w:rPr>
          <w:rFonts w:ascii="CG Times" w:hAnsi="CG Times"/>
          <w:i w:val="0"/>
          <w:spacing w:val="-3"/>
        </w:rPr>
      </w:pPr>
      <w:r>
        <w:rPr>
          <w:rFonts w:ascii="CG Times" w:hAnsi="CG Times"/>
          <w:i w:val="0"/>
          <w:spacing w:val="-3"/>
        </w:rPr>
        <w:t xml:space="preserve">On dead end roads where the 3 truck </w:t>
      </w:r>
      <w:proofErr w:type="gramStart"/>
      <w:r>
        <w:rPr>
          <w:rFonts w:ascii="CG Times" w:hAnsi="CG Times"/>
          <w:i w:val="0"/>
          <w:spacing w:val="-3"/>
        </w:rPr>
        <w:t>weight limit</w:t>
      </w:r>
      <w:proofErr w:type="gramEnd"/>
      <w:r>
        <w:rPr>
          <w:rFonts w:ascii="CG Times" w:hAnsi="CG Times"/>
          <w:i w:val="0"/>
          <w:spacing w:val="-3"/>
        </w:rPr>
        <w:t xml:space="preserve"> sign will allow semi-trailer access.</w:t>
      </w:r>
    </w:p>
    <w:p w:rsidR="00F45AFD" w:rsidRDefault="00F45AFD" w:rsidP="00101E99">
      <w:pPr>
        <w:numPr>
          <w:ilvl w:val="0"/>
          <w:numId w:val="3"/>
        </w:numPr>
        <w:tabs>
          <w:tab w:val="left" w:pos="-720"/>
          <w:tab w:val="left" w:pos="0"/>
          <w:tab w:val="left" w:pos="720"/>
          <w:tab w:val="left" w:pos="1440"/>
        </w:tabs>
        <w:suppressAutoHyphens/>
        <w:ind w:left="1080" w:right="2160"/>
        <w:jc w:val="both"/>
        <w:rPr>
          <w:rFonts w:ascii="CG Times" w:hAnsi="CG Times"/>
          <w:i w:val="0"/>
          <w:spacing w:val="-3"/>
        </w:rPr>
      </w:pPr>
      <w:r>
        <w:rPr>
          <w:rFonts w:ascii="CG Times" w:hAnsi="CG Times"/>
          <w:i w:val="0"/>
          <w:spacing w:val="-3"/>
        </w:rPr>
        <w:t>Where detours by semi-trailers are lengthy or are undesirable.</w:t>
      </w:r>
    </w:p>
    <w:p w:rsidR="00F45AFD" w:rsidRDefault="001319B1" w:rsidP="00101E99">
      <w:pPr>
        <w:numPr>
          <w:ilvl w:val="0"/>
          <w:numId w:val="3"/>
        </w:numPr>
        <w:tabs>
          <w:tab w:val="left" w:pos="-720"/>
          <w:tab w:val="left" w:pos="0"/>
          <w:tab w:val="left" w:pos="720"/>
          <w:tab w:val="left" w:pos="1440"/>
        </w:tabs>
        <w:suppressAutoHyphens/>
        <w:ind w:left="1080" w:right="2160"/>
        <w:jc w:val="both"/>
        <w:rPr>
          <w:rFonts w:ascii="CG Times" w:hAnsi="CG Times"/>
          <w:i w:val="0"/>
          <w:spacing w:val="-3"/>
        </w:rPr>
      </w:pPr>
      <w:r>
        <w:rPr>
          <w:rFonts w:ascii="CG Times" w:hAnsi="CG Times"/>
          <w:i w:val="0"/>
          <w:spacing w:val="-3"/>
        </w:rPr>
        <w:t xml:space="preserve">Roads where </w:t>
      </w:r>
      <w:r w:rsidR="00F45AFD">
        <w:rPr>
          <w:rFonts w:ascii="CG Times" w:hAnsi="CG Times"/>
          <w:i w:val="0"/>
          <w:spacing w:val="-3"/>
        </w:rPr>
        <w:t xml:space="preserve">truck traffic is encouraged. </w:t>
      </w:r>
    </w:p>
    <w:p w:rsidR="001319B1" w:rsidRDefault="001319B1" w:rsidP="001319B1">
      <w:pPr>
        <w:tabs>
          <w:tab w:val="left" w:pos="-720"/>
          <w:tab w:val="left" w:pos="0"/>
          <w:tab w:val="left" w:pos="720"/>
          <w:tab w:val="left" w:pos="1440"/>
        </w:tabs>
        <w:suppressAutoHyphens/>
        <w:ind w:left="720" w:right="2160"/>
        <w:jc w:val="both"/>
        <w:rPr>
          <w:rFonts w:ascii="CG Times" w:hAnsi="CG Times"/>
          <w:i w:val="0"/>
          <w:spacing w:val="-3"/>
        </w:rPr>
      </w:pPr>
    </w:p>
    <w:p w:rsidR="001319B1" w:rsidRDefault="001319B1" w:rsidP="001319B1">
      <w:pPr>
        <w:tabs>
          <w:tab w:val="left" w:pos="-720"/>
          <w:tab w:val="left" w:pos="0"/>
          <w:tab w:val="left" w:pos="720"/>
          <w:tab w:val="left" w:pos="1440"/>
        </w:tabs>
        <w:suppressAutoHyphens/>
        <w:ind w:left="720" w:right="2160"/>
        <w:jc w:val="both"/>
        <w:rPr>
          <w:rFonts w:ascii="CG Times" w:hAnsi="CG Times"/>
          <w:i w:val="0"/>
          <w:spacing w:val="-3"/>
        </w:rPr>
      </w:pPr>
    </w:p>
    <w:p w:rsidR="00F45AFD" w:rsidRDefault="00F45AFD" w:rsidP="001319B1">
      <w:pPr>
        <w:tabs>
          <w:tab w:val="left" w:pos="-720"/>
          <w:tab w:val="left" w:pos="0"/>
          <w:tab w:val="left" w:pos="720"/>
          <w:tab w:val="left" w:pos="1440"/>
        </w:tabs>
        <w:suppressAutoHyphens/>
        <w:ind w:left="720" w:right="2160"/>
        <w:jc w:val="both"/>
        <w:rPr>
          <w:rFonts w:ascii="CG Times" w:hAnsi="CG Times"/>
          <w:i w:val="0"/>
          <w:spacing w:val="-3"/>
        </w:rPr>
      </w:pPr>
      <w:bookmarkStart w:id="0" w:name="_GoBack"/>
      <w:bookmarkEnd w:id="0"/>
    </w:p>
    <w:p w:rsidR="00C974BE" w:rsidRDefault="00C974BE" w:rsidP="00C974BE">
      <w:pPr>
        <w:tabs>
          <w:tab w:val="left" w:pos="-720"/>
          <w:tab w:val="left" w:pos="0"/>
          <w:tab w:val="left" w:pos="720"/>
          <w:tab w:val="left" w:pos="1440"/>
        </w:tabs>
        <w:suppressAutoHyphens/>
        <w:ind w:right="2160"/>
        <w:jc w:val="both"/>
        <w:rPr>
          <w:rFonts w:ascii="CG Times" w:hAnsi="CG Times"/>
          <w:i w:val="0"/>
          <w:spacing w:val="-3"/>
        </w:rPr>
      </w:pPr>
      <w:r>
        <w:rPr>
          <w:rFonts w:ascii="CG Times" w:hAnsi="CG Times"/>
          <w:i w:val="0"/>
          <w:spacing w:val="-3"/>
        </w:rPr>
        <w:t>Approved By</w:t>
      </w:r>
      <w:proofErr w:type="gramStart"/>
      <w:r>
        <w:rPr>
          <w:rFonts w:ascii="CG Times" w:hAnsi="CG Times"/>
          <w:i w:val="0"/>
          <w:spacing w:val="-3"/>
        </w:rPr>
        <w:t>:_</w:t>
      </w:r>
      <w:proofErr w:type="gramEnd"/>
      <w:r>
        <w:rPr>
          <w:rFonts w:ascii="CG Times" w:hAnsi="CG Times"/>
          <w:i w:val="0"/>
          <w:spacing w:val="-3"/>
        </w:rPr>
        <w:t>__________________________________</w:t>
      </w:r>
      <w:r w:rsidR="008616B2">
        <w:rPr>
          <w:rFonts w:ascii="CG Times" w:hAnsi="CG Times"/>
          <w:i w:val="0"/>
          <w:spacing w:val="-3"/>
        </w:rPr>
        <w:t xml:space="preserve">  Date__________</w:t>
      </w:r>
    </w:p>
    <w:sectPr w:rsidR="00C974BE">
      <w:footerReference w:type="default" r:id="rId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97" w:rsidRDefault="00C01697">
      <w:pPr>
        <w:spacing w:line="20" w:lineRule="exact"/>
        <w:rPr>
          <w:i w:val="0"/>
        </w:rPr>
      </w:pPr>
    </w:p>
  </w:endnote>
  <w:endnote w:type="continuationSeparator" w:id="0">
    <w:p w:rsidR="00C01697" w:rsidRDefault="00C01697">
      <w:r>
        <w:rPr>
          <w:i w:val="0"/>
        </w:rPr>
        <w:t xml:space="preserve"> </w:t>
      </w:r>
    </w:p>
  </w:endnote>
  <w:endnote w:type="continuationNotice" w:id="1">
    <w:p w:rsidR="00C01697" w:rsidRDefault="00C01697">
      <w:r>
        <w:rPr>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ms Rmn 12pt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AFD" w:rsidRDefault="00F45AFD">
    <w:pPr>
      <w:tabs>
        <w:tab w:val="left" w:pos="-720"/>
      </w:tabs>
      <w:suppressAutoHyphens/>
      <w:jc w:val="both"/>
      <w:rPr>
        <w:spacing w:val="-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97" w:rsidRDefault="00C01697">
      <w:r>
        <w:rPr>
          <w:i w:val="0"/>
        </w:rPr>
        <w:separator/>
      </w:r>
    </w:p>
  </w:footnote>
  <w:footnote w:type="continuationSeparator" w:id="0">
    <w:p w:rsidR="00C01697" w:rsidRDefault="00C01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67F"/>
    <w:multiLevelType w:val="hybridMultilevel"/>
    <w:tmpl w:val="88A0E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12A2E"/>
    <w:multiLevelType w:val="hybridMultilevel"/>
    <w:tmpl w:val="E7309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E340C9"/>
    <w:multiLevelType w:val="hybridMultilevel"/>
    <w:tmpl w:val="27AA1C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99"/>
    <w:rsid w:val="00012851"/>
    <w:rsid w:val="00101E99"/>
    <w:rsid w:val="001319B1"/>
    <w:rsid w:val="004C4034"/>
    <w:rsid w:val="007763F8"/>
    <w:rsid w:val="008616B2"/>
    <w:rsid w:val="00C01697"/>
    <w:rsid w:val="00C974BE"/>
    <w:rsid w:val="00E40E6C"/>
    <w:rsid w:val="00F4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ms Rmn 12pt Italic" w:hAnsi="Tms Rmn 12pt Italic"/>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i w:val="0"/>
    </w:rPr>
  </w:style>
  <w:style w:type="character" w:customStyle="1" w:styleId="EquationCaption">
    <w:name w:val="_Equation Caption"/>
  </w:style>
  <w:style w:type="paragraph" w:styleId="BalloonText">
    <w:name w:val="Balloon Text"/>
    <w:basedOn w:val="Normal"/>
    <w:link w:val="BalloonTextChar"/>
    <w:uiPriority w:val="99"/>
    <w:semiHidden/>
    <w:unhideWhenUsed/>
    <w:rsid w:val="00101E99"/>
    <w:rPr>
      <w:rFonts w:ascii="Tahoma" w:hAnsi="Tahoma" w:cs="Tahoma"/>
      <w:sz w:val="16"/>
      <w:szCs w:val="16"/>
    </w:rPr>
  </w:style>
  <w:style w:type="character" w:customStyle="1" w:styleId="BalloonTextChar">
    <w:name w:val="Balloon Text Char"/>
    <w:basedOn w:val="DefaultParagraphFont"/>
    <w:link w:val="BalloonText"/>
    <w:uiPriority w:val="99"/>
    <w:semiHidden/>
    <w:rsid w:val="00101E99"/>
    <w:rPr>
      <w:rFonts w:ascii="Tahoma" w:hAnsi="Tahoma" w:cs="Tahoma"/>
      <w: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Tms Rmn 12pt Italic" w:hAnsi="Tms Rmn 12pt Italic"/>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i w:val="0"/>
    </w:rPr>
  </w:style>
  <w:style w:type="character" w:customStyle="1" w:styleId="EquationCaption">
    <w:name w:val="_Equation Caption"/>
  </w:style>
  <w:style w:type="paragraph" w:styleId="BalloonText">
    <w:name w:val="Balloon Text"/>
    <w:basedOn w:val="Normal"/>
    <w:link w:val="BalloonTextChar"/>
    <w:uiPriority w:val="99"/>
    <w:semiHidden/>
    <w:unhideWhenUsed/>
    <w:rsid w:val="00101E99"/>
    <w:rPr>
      <w:rFonts w:ascii="Tahoma" w:hAnsi="Tahoma" w:cs="Tahoma"/>
      <w:sz w:val="16"/>
      <w:szCs w:val="16"/>
    </w:rPr>
  </w:style>
  <w:style w:type="character" w:customStyle="1" w:styleId="BalloonTextChar">
    <w:name w:val="Balloon Text Char"/>
    <w:basedOn w:val="DefaultParagraphFont"/>
    <w:link w:val="BalloonText"/>
    <w:uiPriority w:val="99"/>
    <w:semiHidden/>
    <w:rsid w:val="00101E99"/>
    <w:rPr>
      <w:rFonts w:ascii="Tahoma" w:hAnsi="Tahoma" w:cs="Tahoma"/>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293</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POSTING [POLICY]</vt:lpstr>
    </vt:vector>
  </TitlesOfParts>
  <Company>HP</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POSTING [POLICY]</dc:title>
  <dc:subject>POLICY BRIDGE WEIGHT LIMIT POSTING</dc:subject>
  <dc:creator>Norm Bowers</dc:creator>
  <dc:description>Sample policy on posting of bridges</dc:description>
  <cp:lastModifiedBy>Norm Bowers</cp:lastModifiedBy>
  <cp:revision>3</cp:revision>
  <cp:lastPrinted>2010-08-03T15:23:00Z</cp:lastPrinted>
  <dcterms:created xsi:type="dcterms:W3CDTF">2017-04-29T16:10:00Z</dcterms:created>
  <dcterms:modified xsi:type="dcterms:W3CDTF">2017-04-29T16:30:00Z</dcterms:modified>
</cp:coreProperties>
</file>